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1" w:rsidRDefault="007345A1" w:rsidP="007345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Проаналізувавши дані блоку «Забезпечення дружньої,заохочувальної,сприятливої атмосфери» слід відмітити набраний більший середній бал серед вчителів (3,68) і адміністрації закладу (3,10). Серед учнів цей показник становить 2,85.</w:t>
      </w:r>
    </w:p>
    <w:p w:rsidR="007345A1" w:rsidRDefault="007345A1" w:rsidP="007345A1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другому блоку питань найбільшу кількість балів дала адміністрація (2,24), а найменшу – батьки (1.74).</w:t>
      </w:r>
      <w:r>
        <w:rPr>
          <w:rFonts w:ascii="Times New Roman" w:hAnsi="Times New Roman" w:cs="Times New Roman"/>
          <w:bCs/>
          <w:noProof/>
          <w:color w:val="auto"/>
          <w:sz w:val="28"/>
          <w:szCs w:val="28"/>
          <w:lang w:val="ru-RU"/>
        </w:rPr>
        <w:t xml:space="preserve"> Це виокримило питання  з</w:t>
      </w:r>
      <w:r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абезпечення та дотримання належних санітарно-гігієнічних умов, особливо температурного режиму у зимовий період. </w:t>
      </w:r>
    </w:p>
    <w:p w:rsidR="007345A1" w:rsidRDefault="007345A1" w:rsidP="007345A1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третьому блоці питань слід відмітити найбільший показник у вчителів (3,12),найменший – серед учнів (1,29). Це акцентує увагу на проблемі  </w:t>
      </w:r>
      <w:r>
        <w:rPr>
          <w:rFonts w:ascii="Times New Roman" w:hAnsi="Times New Roman" w:cs="Times New Roman"/>
          <w:bCs/>
          <w:noProof/>
          <w:color w:val="auto"/>
          <w:sz w:val="28"/>
          <w:szCs w:val="28"/>
        </w:rPr>
        <w:t xml:space="preserve">сприянні співпраці та активному навчанню. </w:t>
      </w:r>
    </w:p>
    <w:p w:rsidR="007345A1" w:rsidRDefault="007345A1" w:rsidP="007345A1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Четвертий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блок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Відсутність фізичного покарання та насильства»</w:t>
      </w:r>
      <w:r>
        <w:rPr>
          <w:rFonts w:ascii="Times New Roman" w:hAnsi="Times New Roman" w:cs="Times New Roman"/>
          <w:color w:val="auto"/>
          <w:sz w:val="28"/>
          <w:szCs w:val="28"/>
        </w:rPr>
        <w:t>: учні(2,71) та їх батьки(2,96). Зі сторони адміністрації та вчителів ці показники  вищі(3,30 та 3,29).</w:t>
      </w:r>
    </w:p>
    <w:p w:rsidR="007345A1" w:rsidRDefault="007345A1" w:rsidP="007345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Дані п’ятого блоку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«Недопущення знущання, домагання та дискримінації»</w:t>
      </w:r>
      <w:r>
        <w:rPr>
          <w:rFonts w:ascii="Arial" w:hAnsi="Arial" w:cs="Arial"/>
          <w:noProof/>
          <w:szCs w:val="20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адміністрація школи та вчительський колектив – 3,20 та 3,32,  учні та їх батьки – 2,69 та 2,90.</w:t>
      </w:r>
      <w:bookmarkStart w:id="0" w:name="_Toc351804473"/>
    </w:p>
    <w:p w:rsidR="007345A1" w:rsidRDefault="007345A1" w:rsidP="007345A1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t>Блок 6. Оцінка розвитку творчих видів діяльності</w:t>
      </w:r>
      <w:bookmarkEnd w:id="0"/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оцінці розвитку творчих видів діяльності учнів  зважена картина у всіх опитаних – від 2,66 до 2,90. </w:t>
      </w:r>
    </w:p>
    <w:p w:rsidR="007345A1" w:rsidRDefault="007345A1" w:rsidP="007345A1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 питанні узгодження виховних впливів школи і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сім′ї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шляхом залучення батьків (блок 7),  можна сказати також про хороший результат. У всіх опитаних коефіцієнт середнього балу від 2,8 (учні) до 3.</w:t>
      </w:r>
    </w:p>
    <w:p w:rsidR="007345A1" w:rsidRDefault="007345A1" w:rsidP="007345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Результати восьмого блоку говорять про те,що учням не надають рівних можливостей щодо участі у прийнятті рішень(2,70),коли у всіх інших респондентів цей показник більший 3. Хоча учні повинні тут відігравати значно більшу роль.</w:t>
      </w:r>
    </w:p>
    <w:p w:rsidR="007345A1" w:rsidRDefault="007345A1" w:rsidP="007345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Із результатів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дев′ятого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блоку видно, що всі  учасники розгляду моделі превентивної освіти в школі одностайні у своїх відповідях – від 3,19 до 3,62. Отже, превентивній освіті – дорогу в школу.</w:t>
      </w:r>
    </w:p>
    <w:sectPr w:rsidR="007345A1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A1"/>
    <w:rsid w:val="0007722D"/>
    <w:rsid w:val="00112D3F"/>
    <w:rsid w:val="00421967"/>
    <w:rsid w:val="00554FDE"/>
    <w:rsid w:val="007344D0"/>
    <w:rsid w:val="007345A1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2014-06-26T08:18:00Z</dcterms:created>
  <dcterms:modified xsi:type="dcterms:W3CDTF">2014-06-26T08:18:00Z</dcterms:modified>
</cp:coreProperties>
</file>