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F7" w:rsidRPr="005F2DEE" w:rsidRDefault="00695EF7" w:rsidP="00695EF7">
      <w:pPr>
        <w:rPr>
          <w:b/>
          <w:sz w:val="28"/>
          <w:szCs w:val="28"/>
          <w:lang w:val="uk-UA"/>
        </w:rPr>
      </w:pPr>
    </w:p>
    <w:p w:rsidR="00695EF7" w:rsidRPr="005F2DEE" w:rsidRDefault="00695EF7" w:rsidP="00695EF7">
      <w:pPr>
        <w:jc w:val="center"/>
        <w:rPr>
          <w:b/>
          <w:sz w:val="28"/>
          <w:szCs w:val="28"/>
          <w:lang w:val="uk-UA"/>
        </w:rPr>
      </w:pPr>
      <w:r w:rsidRPr="005F2DEE">
        <w:rPr>
          <w:b/>
          <w:sz w:val="28"/>
          <w:szCs w:val="28"/>
          <w:lang w:val="uk-UA"/>
        </w:rPr>
        <w:t>ЗВЕДЕНІ РЕЗУЛЬТАТИ АНКЕТУВАННЯ</w:t>
      </w:r>
    </w:p>
    <w:p w:rsidR="00695EF7" w:rsidRPr="005F2DEE" w:rsidRDefault="00695EF7" w:rsidP="00695EF7">
      <w:pPr>
        <w:jc w:val="center"/>
        <w:rPr>
          <w:b/>
          <w:sz w:val="28"/>
          <w:szCs w:val="28"/>
          <w:lang w:val="uk-UA"/>
        </w:rPr>
      </w:pPr>
      <w:r w:rsidRPr="005F2DEE">
        <w:rPr>
          <w:b/>
          <w:sz w:val="28"/>
          <w:szCs w:val="28"/>
          <w:lang w:val="uk-UA"/>
        </w:rPr>
        <w:t xml:space="preserve"> АДМІНІСТРАЦІЇ, ВЧИТЕЛІВ, УЧНІВ ТА ЇХНІХ БАТЬКІВ</w:t>
      </w:r>
    </w:p>
    <w:p w:rsidR="00695EF7" w:rsidRPr="005F2DEE" w:rsidRDefault="00695EF7" w:rsidP="00695EF7">
      <w:pPr>
        <w:ind w:firstLine="540"/>
        <w:jc w:val="both"/>
        <w:rPr>
          <w:sz w:val="28"/>
          <w:szCs w:val="28"/>
          <w:lang w:val="uk-UA"/>
        </w:rPr>
      </w:pPr>
      <w:r w:rsidRPr="005F2DEE">
        <w:rPr>
          <w:sz w:val="28"/>
          <w:szCs w:val="28"/>
          <w:lang w:val="uk-UA"/>
        </w:rPr>
        <w:t>Аналітична рефлексія анкет оцінки діяльності спеціалізованої школи №200 як школи, дружньої до дитини, дозволила зробити наступні висновки:</w:t>
      </w:r>
    </w:p>
    <w:p w:rsidR="00695EF7" w:rsidRPr="005F2DEE" w:rsidRDefault="00695EF7" w:rsidP="00695EF7">
      <w:pPr>
        <w:ind w:firstLine="540"/>
        <w:jc w:val="both"/>
        <w:rPr>
          <w:sz w:val="28"/>
          <w:szCs w:val="28"/>
          <w:lang w:val="uk-UA"/>
        </w:rPr>
      </w:pPr>
      <w:r w:rsidRPr="005F2DEE">
        <w:rPr>
          <w:b/>
          <w:sz w:val="28"/>
          <w:szCs w:val="28"/>
          <w:lang w:val="uk-UA"/>
        </w:rPr>
        <w:t xml:space="preserve">Блок 1. «Забезпечення дружньої, заохочувальної, сприятливої атмосфери» </w:t>
      </w:r>
      <w:r w:rsidRPr="005F2DEE">
        <w:rPr>
          <w:sz w:val="28"/>
          <w:szCs w:val="28"/>
          <w:lang w:val="uk-UA"/>
        </w:rPr>
        <w:t>оцінюється респондентами наступним чином:</w:t>
      </w:r>
    </w:p>
    <w:p w:rsidR="00695EF7" w:rsidRPr="005F2DEE" w:rsidRDefault="00695EF7" w:rsidP="00695EF7">
      <w:pPr>
        <w:numPr>
          <w:ilvl w:val="0"/>
          <w:numId w:val="1"/>
        </w:numPr>
        <w:jc w:val="both"/>
        <w:rPr>
          <w:sz w:val="28"/>
          <w:szCs w:val="28"/>
          <w:lang w:val="uk-UA"/>
        </w:rPr>
      </w:pPr>
      <w:r w:rsidRPr="005F2DEE">
        <w:rPr>
          <w:sz w:val="28"/>
          <w:szCs w:val="28"/>
          <w:lang w:val="uk-UA"/>
        </w:rPr>
        <w:t>адміністрація – 3,8 балів;</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3,7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3,8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3,6 балів</w:t>
      </w:r>
    </w:p>
    <w:p w:rsidR="00695EF7" w:rsidRPr="005F2DEE" w:rsidRDefault="00695EF7" w:rsidP="00695EF7">
      <w:pPr>
        <w:widowControl w:val="0"/>
        <w:autoSpaceDE w:val="0"/>
        <w:autoSpaceDN w:val="0"/>
        <w:adjustRightInd w:val="0"/>
        <w:ind w:firstLine="709"/>
        <w:jc w:val="both"/>
        <w:rPr>
          <w:noProof/>
          <w:sz w:val="28"/>
          <w:szCs w:val="28"/>
          <w:lang w:val="uk-UA"/>
        </w:rPr>
      </w:pPr>
      <w:r w:rsidRPr="005F2DEE">
        <w:rPr>
          <w:sz w:val="28"/>
          <w:szCs w:val="28"/>
          <w:lang w:val="uk-UA"/>
        </w:rPr>
        <w:t xml:space="preserve">Це свідчить про те, що у школі створене сприятливе середовище, яке забезпечує можливість учням і вчителям повною мірою реалізувати особистісний потенціал. </w:t>
      </w:r>
      <w:r w:rsidRPr="005F2DEE">
        <w:rPr>
          <w:color w:val="000000"/>
          <w:sz w:val="28"/>
          <w:szCs w:val="28"/>
          <w:lang w:val="uk-UA"/>
        </w:rPr>
        <w:t>Педагогічний колектив згуртований та організований, школа для них – привабливе місце роботи.</w:t>
      </w:r>
      <w:r w:rsidRPr="005F2DEE">
        <w:rPr>
          <w:sz w:val="28"/>
          <w:szCs w:val="28"/>
          <w:lang w:val="uk-UA"/>
        </w:rPr>
        <w:t xml:space="preserve"> </w:t>
      </w:r>
      <w:r w:rsidRPr="005F2DEE">
        <w:rPr>
          <w:noProof/>
          <w:sz w:val="28"/>
          <w:szCs w:val="28"/>
          <w:lang w:val="uk-UA"/>
        </w:rPr>
        <w:t xml:space="preserve">Керівництво школи надає вчителям допомогу в розвитку та підтримці впевненості у собі як педагогів, </w:t>
      </w:r>
      <w:r w:rsidRPr="005F2DEE">
        <w:rPr>
          <w:sz w:val="28"/>
          <w:szCs w:val="28"/>
          <w:lang w:val="uk-UA"/>
        </w:rPr>
        <w:t>активно</w:t>
      </w:r>
      <w:r w:rsidRPr="005F2DEE">
        <w:rPr>
          <w:noProof/>
          <w:sz w:val="28"/>
          <w:szCs w:val="28"/>
          <w:lang w:val="uk-UA"/>
        </w:rPr>
        <w:t xml:space="preserve"> залучаючи до шкільного життя та взаємодії один з одним у </w:t>
      </w:r>
      <w:r w:rsidRPr="005F2DEE">
        <w:rPr>
          <w:i/>
          <w:noProof/>
          <w:sz w:val="28"/>
          <w:szCs w:val="28"/>
          <w:lang w:val="uk-UA"/>
        </w:rPr>
        <w:t>Школі молодого педагога, методичних об</w:t>
      </w:r>
      <w:proofErr w:type="spellStart"/>
      <w:r w:rsidRPr="005F2DEE">
        <w:rPr>
          <w:i/>
          <w:sz w:val="28"/>
          <w:szCs w:val="28"/>
          <w:lang w:val="uk-UA"/>
        </w:rPr>
        <w:t>’</w:t>
      </w:r>
      <w:r w:rsidRPr="005F2DEE">
        <w:rPr>
          <w:i/>
          <w:noProof/>
          <w:sz w:val="28"/>
          <w:szCs w:val="28"/>
          <w:lang w:val="uk-UA"/>
        </w:rPr>
        <w:t>єднаннях</w:t>
      </w:r>
      <w:proofErr w:type="spellEnd"/>
      <w:r w:rsidRPr="005F2DEE">
        <w:rPr>
          <w:i/>
          <w:noProof/>
          <w:sz w:val="28"/>
          <w:szCs w:val="28"/>
          <w:lang w:val="uk-UA"/>
        </w:rPr>
        <w:t xml:space="preserve"> вчителів предметників і класних керівників</w:t>
      </w:r>
      <w:r w:rsidRPr="005F2DEE">
        <w:rPr>
          <w:noProof/>
          <w:sz w:val="28"/>
          <w:szCs w:val="28"/>
          <w:lang w:val="uk-UA"/>
        </w:rPr>
        <w:t xml:space="preserve"> тощо. </w:t>
      </w:r>
      <w:r w:rsidRPr="005F2DEE">
        <w:rPr>
          <w:sz w:val="28"/>
          <w:szCs w:val="28"/>
          <w:lang w:val="uk-UA"/>
        </w:rPr>
        <w:t>Батьки і у</w:t>
      </w:r>
      <w:r w:rsidRPr="005F2DEE">
        <w:rPr>
          <w:noProof/>
          <w:sz w:val="28"/>
          <w:szCs w:val="28"/>
          <w:lang w:val="uk-UA"/>
        </w:rPr>
        <w:t xml:space="preserve">чні беруть активну участь у житті школи через органи шкільного самоврядування: </w:t>
      </w:r>
      <w:r w:rsidRPr="005F2DEE">
        <w:rPr>
          <w:i/>
          <w:noProof/>
          <w:sz w:val="28"/>
          <w:szCs w:val="28"/>
          <w:lang w:val="uk-UA"/>
        </w:rPr>
        <w:t>Батьківський комітет та Учнівська рада</w:t>
      </w:r>
      <w:r w:rsidRPr="005F2DEE">
        <w:rPr>
          <w:noProof/>
          <w:sz w:val="28"/>
          <w:szCs w:val="28"/>
          <w:lang w:val="uk-UA"/>
        </w:rPr>
        <w:t xml:space="preserve">. </w:t>
      </w:r>
      <w:r w:rsidRPr="005F2DEE">
        <w:rPr>
          <w:sz w:val="28"/>
          <w:szCs w:val="28"/>
          <w:lang w:val="uk-UA"/>
        </w:rPr>
        <w:t xml:space="preserve">У школі регулярно публічно відзначають та схвалюють досягнення учнів та їхніх батьків (свята, лінійки, шкільна преса, </w:t>
      </w:r>
      <w:proofErr w:type="spellStart"/>
      <w:r w:rsidRPr="005F2DEE">
        <w:rPr>
          <w:sz w:val="28"/>
          <w:szCs w:val="28"/>
          <w:lang w:val="en-US"/>
        </w:rPr>
        <w:t>veb</w:t>
      </w:r>
      <w:r w:rsidRPr="005F2DEE">
        <w:rPr>
          <w:sz w:val="28"/>
          <w:szCs w:val="28"/>
          <w:lang w:val="uk-UA"/>
        </w:rPr>
        <w:t>-сайт</w:t>
      </w:r>
      <w:proofErr w:type="spellEnd"/>
      <w:r w:rsidRPr="005F2DEE">
        <w:rPr>
          <w:sz w:val="28"/>
          <w:szCs w:val="28"/>
          <w:lang w:val="uk-UA"/>
        </w:rPr>
        <w:t xml:space="preserve"> школи).</w:t>
      </w:r>
      <w:r w:rsidRPr="005F2DEE">
        <w:rPr>
          <w:noProof/>
          <w:sz w:val="28"/>
          <w:szCs w:val="28"/>
          <w:lang w:val="uk-UA"/>
        </w:rPr>
        <w:t xml:space="preserve"> Новачків приймають гостинно, допомагають швидко адаптуватися до умов школи.</w:t>
      </w:r>
    </w:p>
    <w:p w:rsidR="00695EF7" w:rsidRPr="005F2DEE" w:rsidRDefault="00695EF7" w:rsidP="00695EF7">
      <w:pPr>
        <w:widowControl w:val="0"/>
        <w:autoSpaceDE w:val="0"/>
        <w:autoSpaceDN w:val="0"/>
        <w:adjustRightInd w:val="0"/>
        <w:ind w:firstLine="709"/>
        <w:jc w:val="both"/>
        <w:rPr>
          <w:sz w:val="28"/>
          <w:szCs w:val="28"/>
          <w:lang w:val="uk-UA"/>
        </w:rPr>
      </w:pPr>
      <w:r w:rsidRPr="005F2DEE">
        <w:rPr>
          <w:noProof/>
          <w:sz w:val="28"/>
          <w:szCs w:val="28"/>
          <w:lang w:val="uk-UA"/>
        </w:rPr>
        <w:t xml:space="preserve">Створення дружньої, сприятливої атмосфери забезпечує довірливий характер взаємовідносин між учасниками навчально-виховного процесу, психологічне благополуччя учнів та педагогів, формування етичної компетентності дітей та учнівської молоді. </w:t>
      </w:r>
    </w:p>
    <w:p w:rsidR="00695EF7" w:rsidRPr="005F2DEE" w:rsidRDefault="00695EF7" w:rsidP="00695EF7">
      <w:pPr>
        <w:ind w:firstLine="540"/>
        <w:jc w:val="both"/>
        <w:rPr>
          <w:bCs/>
          <w:sz w:val="28"/>
          <w:szCs w:val="28"/>
          <w:lang w:val="uk-UA"/>
        </w:rPr>
      </w:pPr>
      <w:r w:rsidRPr="005F2DEE">
        <w:rPr>
          <w:b/>
          <w:sz w:val="28"/>
          <w:szCs w:val="28"/>
          <w:lang w:val="uk-UA"/>
        </w:rPr>
        <w:t>Блок 2. «</w:t>
      </w:r>
      <w:r w:rsidRPr="005F2DEE">
        <w:rPr>
          <w:b/>
          <w:bCs/>
          <w:sz w:val="28"/>
          <w:szCs w:val="28"/>
          <w:lang w:val="uk-UA"/>
        </w:rPr>
        <w:t xml:space="preserve">Забезпечення та дотримання належних санітарно-гігієнічних умов» </w:t>
      </w:r>
      <w:r w:rsidRPr="005F2DEE">
        <w:rPr>
          <w:bCs/>
          <w:sz w:val="28"/>
          <w:szCs w:val="28"/>
          <w:lang w:val="uk-UA"/>
        </w:rPr>
        <w:t>респонденти оцінили так:</w:t>
      </w:r>
    </w:p>
    <w:p w:rsidR="00695EF7" w:rsidRPr="005F2DEE" w:rsidRDefault="00695EF7" w:rsidP="00695EF7">
      <w:pPr>
        <w:numPr>
          <w:ilvl w:val="0"/>
          <w:numId w:val="1"/>
        </w:numPr>
        <w:jc w:val="both"/>
        <w:rPr>
          <w:sz w:val="28"/>
          <w:szCs w:val="28"/>
          <w:lang w:val="uk-UA"/>
        </w:rPr>
      </w:pPr>
      <w:r w:rsidRPr="005F2DEE">
        <w:rPr>
          <w:sz w:val="28"/>
          <w:szCs w:val="28"/>
          <w:lang w:val="uk-UA"/>
        </w:rPr>
        <w:t>адміністрація – 3,2 бали;</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3,1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3,2 бали;</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3,1 балів</w:t>
      </w:r>
    </w:p>
    <w:p w:rsidR="00695EF7" w:rsidRPr="005F2DEE" w:rsidRDefault="00695EF7" w:rsidP="00695EF7">
      <w:pPr>
        <w:ind w:firstLine="540"/>
        <w:jc w:val="both"/>
        <w:rPr>
          <w:sz w:val="28"/>
          <w:szCs w:val="28"/>
          <w:lang w:val="uk-UA"/>
        </w:rPr>
      </w:pPr>
      <w:r w:rsidRPr="005F2DEE">
        <w:rPr>
          <w:sz w:val="28"/>
          <w:szCs w:val="28"/>
          <w:lang w:val="uk-UA"/>
        </w:rPr>
        <w:t>Посередня оцінка другого блоку всіма респондентами вказує на те що санітарно-гігієнічні норми та правила під час будівництва школи були порушені, тому температурний та вентиляційний режим у навчальних класах, коридорах, спортзалах, актовій залі, туалетних кімнатах упродовж року нестабільний. Для покращення психологічного та естетичного комфорту учнів і вчителів школа постійно працює над зміцненням матеріально-технічної бази.</w:t>
      </w:r>
    </w:p>
    <w:p w:rsidR="00695EF7" w:rsidRPr="005F2DEE" w:rsidRDefault="00695EF7" w:rsidP="00695EF7">
      <w:pPr>
        <w:ind w:firstLine="540"/>
        <w:jc w:val="both"/>
        <w:rPr>
          <w:bCs/>
          <w:sz w:val="28"/>
          <w:szCs w:val="28"/>
          <w:lang w:val="uk-UA"/>
        </w:rPr>
      </w:pPr>
      <w:r w:rsidRPr="005F2DEE">
        <w:rPr>
          <w:b/>
          <w:sz w:val="28"/>
          <w:szCs w:val="28"/>
          <w:lang w:val="uk-UA"/>
        </w:rPr>
        <w:t>Блок</w:t>
      </w:r>
      <w:r w:rsidRPr="005F2DEE">
        <w:rPr>
          <w:b/>
          <w:bCs/>
          <w:sz w:val="28"/>
          <w:szCs w:val="28"/>
          <w:lang w:val="uk-UA"/>
        </w:rPr>
        <w:t xml:space="preserve"> 3. «Сприяння співпраці та активному навчанню» </w:t>
      </w:r>
      <w:r w:rsidRPr="005F2DEE">
        <w:rPr>
          <w:bCs/>
          <w:sz w:val="28"/>
          <w:szCs w:val="28"/>
          <w:lang w:val="uk-UA"/>
        </w:rPr>
        <w:t>оцінюється всіма учасниками навчально-виховного процесу так:</w:t>
      </w:r>
    </w:p>
    <w:p w:rsidR="00695EF7" w:rsidRPr="005F2DEE" w:rsidRDefault="00695EF7" w:rsidP="00695EF7">
      <w:pPr>
        <w:numPr>
          <w:ilvl w:val="0"/>
          <w:numId w:val="1"/>
        </w:numPr>
        <w:jc w:val="both"/>
        <w:rPr>
          <w:sz w:val="28"/>
          <w:szCs w:val="28"/>
          <w:lang w:val="uk-UA"/>
        </w:rPr>
      </w:pPr>
      <w:r w:rsidRPr="005F2DEE">
        <w:rPr>
          <w:sz w:val="28"/>
          <w:szCs w:val="28"/>
          <w:lang w:val="uk-UA"/>
        </w:rPr>
        <w:t>адміністрація – 3,8 балів;</w:t>
      </w:r>
    </w:p>
    <w:p w:rsidR="00695EF7" w:rsidRPr="005F2DEE" w:rsidRDefault="00695EF7" w:rsidP="00695EF7">
      <w:pPr>
        <w:numPr>
          <w:ilvl w:val="0"/>
          <w:numId w:val="1"/>
        </w:numPr>
        <w:jc w:val="both"/>
        <w:rPr>
          <w:sz w:val="28"/>
          <w:szCs w:val="28"/>
          <w:lang w:val="uk-UA"/>
        </w:rPr>
      </w:pPr>
      <w:r w:rsidRPr="005F2DEE">
        <w:rPr>
          <w:sz w:val="28"/>
          <w:szCs w:val="28"/>
          <w:lang w:val="uk-UA"/>
        </w:rPr>
        <w:lastRenderedPageBreak/>
        <w:t>вчителі – 3,7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3,8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3,7 балів</w:t>
      </w:r>
    </w:p>
    <w:p w:rsidR="00695EF7" w:rsidRPr="005F2DEE" w:rsidRDefault="00695EF7" w:rsidP="00695EF7">
      <w:pPr>
        <w:ind w:firstLine="540"/>
        <w:jc w:val="both"/>
        <w:rPr>
          <w:noProof/>
          <w:sz w:val="28"/>
          <w:szCs w:val="28"/>
          <w:lang w:val="uk-UA"/>
        </w:rPr>
      </w:pPr>
      <w:r w:rsidRPr="005F2DEE">
        <w:rPr>
          <w:sz w:val="28"/>
          <w:szCs w:val="28"/>
          <w:lang w:val="uk-UA"/>
        </w:rPr>
        <w:t xml:space="preserve">Висока оцінка свідчить про налагоджену партнерську взаємодію. На основі співпраці, діалогу в учнів формуються навички спілкування, </w:t>
      </w:r>
      <w:proofErr w:type="spellStart"/>
      <w:r w:rsidRPr="005F2DEE">
        <w:rPr>
          <w:sz w:val="28"/>
          <w:szCs w:val="28"/>
          <w:lang w:val="uk-UA"/>
        </w:rPr>
        <w:t>розв</w:t>
      </w:r>
      <w:proofErr w:type="spellEnd"/>
      <w:r w:rsidRPr="005F2DEE">
        <w:rPr>
          <w:sz w:val="28"/>
          <w:szCs w:val="28"/>
        </w:rPr>
        <w:t>’</w:t>
      </w:r>
      <w:proofErr w:type="spellStart"/>
      <w:r w:rsidRPr="005F2DEE">
        <w:rPr>
          <w:sz w:val="28"/>
          <w:szCs w:val="28"/>
          <w:lang w:val="uk-UA"/>
        </w:rPr>
        <w:t>язання</w:t>
      </w:r>
      <w:proofErr w:type="spellEnd"/>
      <w:r w:rsidRPr="005F2DEE">
        <w:rPr>
          <w:sz w:val="28"/>
          <w:szCs w:val="28"/>
          <w:lang w:val="uk-UA"/>
        </w:rPr>
        <w:t xml:space="preserve"> конфліктів та роботи в команді, самоусвідомлення, самооцінки та самоконтролю, критичного мислення. Аналіз, оцінювання та творче використання інформації формує у школярів інтелектуальну мобільність, яка проявляється через різноманітні проекти, олімпіади, виставки, конкурси, тренінги, турніри. Учні школи є переможцями численних районних та міських етапів Всеукраїнських учнівських предметних олімпіад та конкурсів МАН.</w:t>
      </w:r>
    </w:p>
    <w:p w:rsidR="00695EF7" w:rsidRPr="005F2DEE" w:rsidRDefault="00695EF7" w:rsidP="00695EF7">
      <w:pPr>
        <w:ind w:firstLine="540"/>
        <w:jc w:val="both"/>
        <w:rPr>
          <w:bCs/>
          <w:sz w:val="28"/>
          <w:szCs w:val="28"/>
          <w:lang w:val="uk-UA"/>
        </w:rPr>
      </w:pPr>
      <w:r w:rsidRPr="005F2DEE">
        <w:rPr>
          <w:b/>
          <w:sz w:val="28"/>
          <w:szCs w:val="28"/>
          <w:lang w:val="uk-UA"/>
        </w:rPr>
        <w:t>Блок</w:t>
      </w:r>
      <w:r w:rsidRPr="005F2DEE">
        <w:rPr>
          <w:b/>
          <w:bCs/>
          <w:sz w:val="28"/>
          <w:szCs w:val="28"/>
          <w:lang w:val="uk-UA"/>
        </w:rPr>
        <w:t xml:space="preserve"> 4. «Відсутність фізичного покарання та насильства» </w:t>
      </w:r>
      <w:r w:rsidRPr="005F2DEE">
        <w:rPr>
          <w:bCs/>
          <w:sz w:val="28"/>
          <w:szCs w:val="28"/>
          <w:lang w:val="uk-UA"/>
        </w:rPr>
        <w:t>оцінюється таким чином:</w:t>
      </w:r>
    </w:p>
    <w:p w:rsidR="00695EF7" w:rsidRPr="005F2DEE" w:rsidRDefault="00695EF7" w:rsidP="00695EF7">
      <w:pPr>
        <w:numPr>
          <w:ilvl w:val="0"/>
          <w:numId w:val="1"/>
        </w:numPr>
        <w:jc w:val="both"/>
        <w:rPr>
          <w:sz w:val="28"/>
          <w:szCs w:val="28"/>
          <w:lang w:val="uk-UA"/>
        </w:rPr>
      </w:pPr>
      <w:r w:rsidRPr="005F2DEE">
        <w:rPr>
          <w:sz w:val="28"/>
          <w:szCs w:val="28"/>
          <w:lang w:val="uk-UA"/>
        </w:rPr>
        <w:t>адміністрація – 3,9 балів;</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3,7 балів</w:t>
      </w:r>
    </w:p>
    <w:p w:rsidR="00695EF7" w:rsidRPr="005F2DEE" w:rsidRDefault="00695EF7" w:rsidP="00695EF7">
      <w:pPr>
        <w:ind w:firstLine="540"/>
        <w:jc w:val="both"/>
        <w:rPr>
          <w:noProof/>
          <w:sz w:val="28"/>
          <w:szCs w:val="28"/>
          <w:lang w:val="uk-UA"/>
        </w:rPr>
      </w:pPr>
      <w:r w:rsidRPr="005F2DEE">
        <w:rPr>
          <w:sz w:val="28"/>
          <w:szCs w:val="28"/>
          <w:lang w:val="uk-UA"/>
        </w:rPr>
        <w:t xml:space="preserve">Це свідчення того, що </w:t>
      </w:r>
      <w:r w:rsidRPr="005F2DEE">
        <w:rPr>
          <w:noProof/>
          <w:sz w:val="28"/>
          <w:szCs w:val="28"/>
          <w:lang w:val="uk-UA"/>
        </w:rPr>
        <w:t xml:space="preserve">у школі підтримується високий рівень дисципліни, завдяки чому </w:t>
      </w:r>
      <w:r w:rsidRPr="005F2DEE">
        <w:rPr>
          <w:sz w:val="28"/>
          <w:szCs w:val="28"/>
          <w:lang w:val="uk-UA"/>
        </w:rPr>
        <w:t xml:space="preserve">учні й вчителі почуваються в безпеці. </w:t>
      </w:r>
      <w:r w:rsidRPr="005F2DEE">
        <w:rPr>
          <w:noProof/>
          <w:sz w:val="28"/>
          <w:szCs w:val="28"/>
          <w:lang w:val="uk-UA"/>
        </w:rPr>
        <w:t xml:space="preserve">Статутом школи та Єдиними правилами встановлено зрозумілі для всіх правила та норми поведінки у школі. Безпека життєдіяльності учасників навчально-виховного процесу гарантується системою охорони. </w:t>
      </w:r>
    </w:p>
    <w:p w:rsidR="00695EF7" w:rsidRPr="005F2DEE" w:rsidRDefault="00695EF7" w:rsidP="00695EF7">
      <w:pPr>
        <w:ind w:firstLine="540"/>
        <w:jc w:val="both"/>
        <w:rPr>
          <w:noProof/>
          <w:sz w:val="28"/>
          <w:szCs w:val="28"/>
          <w:lang w:val="uk-UA"/>
        </w:rPr>
      </w:pPr>
      <w:r w:rsidRPr="005F2DEE">
        <w:rPr>
          <w:noProof/>
          <w:sz w:val="28"/>
          <w:szCs w:val="28"/>
          <w:lang w:val="uk-UA"/>
        </w:rPr>
        <w:t>Рішуча та послідовна виховна політика школи, створення дієвої системи превентивного виховання спонукає учнів до вироблення навичок просоціальної поведінки, підвищує здатність успішної адаптації до змін, стійкість до негативних соціальних впливів та одночасно істотно знижує схильність до агресії та насильства.</w:t>
      </w:r>
    </w:p>
    <w:p w:rsidR="00695EF7" w:rsidRPr="005F2DEE" w:rsidRDefault="00695EF7" w:rsidP="00695EF7">
      <w:pPr>
        <w:ind w:firstLine="540"/>
        <w:jc w:val="both"/>
        <w:rPr>
          <w:bCs/>
          <w:sz w:val="28"/>
          <w:szCs w:val="28"/>
          <w:lang w:val="uk-UA"/>
        </w:rPr>
      </w:pPr>
      <w:r w:rsidRPr="005F2DEE">
        <w:rPr>
          <w:b/>
          <w:sz w:val="28"/>
          <w:szCs w:val="28"/>
          <w:lang w:val="uk-UA"/>
        </w:rPr>
        <w:t>Блок</w:t>
      </w:r>
      <w:r w:rsidRPr="005F2DEE">
        <w:rPr>
          <w:b/>
          <w:bCs/>
          <w:sz w:val="28"/>
          <w:szCs w:val="28"/>
          <w:lang w:val="uk-UA"/>
        </w:rPr>
        <w:t xml:space="preserve"> 5. «Недопущення знущання, домагання та дискримінації» </w:t>
      </w:r>
      <w:r w:rsidRPr="005F2DEE">
        <w:rPr>
          <w:bCs/>
          <w:sz w:val="28"/>
          <w:szCs w:val="28"/>
          <w:lang w:val="uk-UA"/>
        </w:rPr>
        <w:t>оцінено респондентами так:</w:t>
      </w:r>
    </w:p>
    <w:p w:rsidR="00695EF7" w:rsidRPr="005F2DEE" w:rsidRDefault="00695EF7" w:rsidP="00695EF7">
      <w:pPr>
        <w:numPr>
          <w:ilvl w:val="0"/>
          <w:numId w:val="1"/>
        </w:numPr>
        <w:jc w:val="both"/>
        <w:rPr>
          <w:sz w:val="28"/>
          <w:szCs w:val="28"/>
          <w:lang w:val="uk-UA"/>
        </w:rPr>
      </w:pPr>
      <w:r w:rsidRPr="005F2DEE">
        <w:rPr>
          <w:sz w:val="28"/>
          <w:szCs w:val="28"/>
          <w:lang w:val="uk-UA"/>
        </w:rPr>
        <w:t>адміністрація – 3,9 балів;</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3,8 балів</w:t>
      </w:r>
    </w:p>
    <w:p w:rsidR="00695EF7" w:rsidRPr="005F2DEE" w:rsidRDefault="00695EF7" w:rsidP="00695EF7">
      <w:pPr>
        <w:ind w:firstLine="540"/>
        <w:jc w:val="both"/>
        <w:rPr>
          <w:sz w:val="28"/>
          <w:szCs w:val="28"/>
          <w:lang w:val="uk-UA"/>
        </w:rPr>
      </w:pPr>
      <w:r w:rsidRPr="005F2DEE">
        <w:rPr>
          <w:sz w:val="28"/>
          <w:szCs w:val="28"/>
          <w:lang w:val="uk-UA"/>
        </w:rPr>
        <w:t xml:space="preserve">Висока результативність цього блоку свідчить про те що у школі здійснюється відкрита політика недопущення знущання, приниження і утисків.  В школі розроблена і впроваджується система соціально-педагогічного та психологічного супроводу розвитку учнів, що забезпечує психологічну захищеність і гнучке реагування на проблеми особистісного розвитку. До профілактики дискримінації і насильства залучаються </w:t>
      </w:r>
      <w:r w:rsidRPr="005F2DEE">
        <w:rPr>
          <w:i/>
          <w:sz w:val="28"/>
          <w:szCs w:val="28"/>
          <w:lang w:val="uk-UA"/>
        </w:rPr>
        <w:t>тренери студії «Рівний навчає рівного», волонтерський загін «</w:t>
      </w:r>
      <w:proofErr w:type="spellStart"/>
      <w:r w:rsidRPr="005F2DEE">
        <w:rPr>
          <w:i/>
          <w:sz w:val="28"/>
          <w:szCs w:val="28"/>
          <w:lang w:val="uk-UA"/>
        </w:rPr>
        <w:t>Добротворець</w:t>
      </w:r>
      <w:proofErr w:type="spellEnd"/>
      <w:r w:rsidRPr="005F2DEE">
        <w:rPr>
          <w:i/>
          <w:sz w:val="28"/>
          <w:szCs w:val="28"/>
          <w:lang w:val="uk-UA"/>
        </w:rPr>
        <w:t>» та учнівське самоврядування</w:t>
      </w:r>
      <w:r w:rsidRPr="005F2DEE">
        <w:rPr>
          <w:sz w:val="28"/>
          <w:szCs w:val="28"/>
          <w:lang w:val="uk-UA"/>
        </w:rPr>
        <w:t>. Інформаційно-освітні та соціально-педагогічні заходи (</w:t>
      </w:r>
      <w:r w:rsidRPr="005F2DEE">
        <w:rPr>
          <w:i/>
          <w:sz w:val="28"/>
          <w:szCs w:val="28"/>
          <w:lang w:val="uk-UA"/>
        </w:rPr>
        <w:t xml:space="preserve">цільові творчі програми, години психолога, акції, </w:t>
      </w:r>
      <w:proofErr w:type="spellStart"/>
      <w:r w:rsidRPr="005F2DEE">
        <w:rPr>
          <w:i/>
          <w:sz w:val="28"/>
          <w:szCs w:val="28"/>
          <w:lang w:val="uk-UA"/>
        </w:rPr>
        <w:t>квести</w:t>
      </w:r>
      <w:proofErr w:type="spellEnd"/>
      <w:r w:rsidRPr="005F2DEE">
        <w:rPr>
          <w:i/>
          <w:sz w:val="28"/>
          <w:szCs w:val="28"/>
          <w:lang w:val="uk-UA"/>
        </w:rPr>
        <w:t xml:space="preserve">, ігротеки, </w:t>
      </w:r>
      <w:proofErr w:type="spellStart"/>
      <w:r w:rsidRPr="005F2DEE">
        <w:rPr>
          <w:i/>
          <w:sz w:val="28"/>
          <w:szCs w:val="28"/>
          <w:lang w:val="uk-UA"/>
        </w:rPr>
        <w:t>брейн-ринги</w:t>
      </w:r>
      <w:proofErr w:type="spellEnd"/>
      <w:r w:rsidRPr="005F2DEE">
        <w:rPr>
          <w:i/>
          <w:sz w:val="28"/>
          <w:szCs w:val="28"/>
          <w:lang w:val="uk-UA"/>
        </w:rPr>
        <w:t xml:space="preserve">, гурток «Лідерство – запорука успіху», проект «Тенета </w:t>
      </w:r>
      <w:r w:rsidRPr="005F2DEE">
        <w:rPr>
          <w:i/>
          <w:sz w:val="28"/>
          <w:szCs w:val="28"/>
          <w:lang w:val="uk-UA"/>
        </w:rPr>
        <w:lastRenderedPageBreak/>
        <w:t>небезпеки»</w:t>
      </w:r>
      <w:r w:rsidRPr="005F2DEE">
        <w:rPr>
          <w:sz w:val="28"/>
          <w:szCs w:val="28"/>
          <w:lang w:val="uk-UA"/>
        </w:rPr>
        <w:t xml:space="preserve">) школи сприяють нівелюванню негативних і посиленню позитивних соціальних факторів, гальмують негативні відхилення в діяльності та поведінці учнів. Це підтверджують і моніторингові дослідження останніх років. </w:t>
      </w:r>
    </w:p>
    <w:p w:rsidR="00695EF7" w:rsidRPr="005F2DEE" w:rsidRDefault="00695EF7" w:rsidP="00695EF7">
      <w:pPr>
        <w:ind w:firstLine="540"/>
        <w:jc w:val="both"/>
        <w:rPr>
          <w:bCs/>
          <w:sz w:val="28"/>
          <w:szCs w:val="28"/>
          <w:lang w:val="uk-UA"/>
        </w:rPr>
      </w:pPr>
      <w:r w:rsidRPr="005F2DEE">
        <w:rPr>
          <w:b/>
          <w:sz w:val="28"/>
          <w:szCs w:val="28"/>
          <w:lang w:val="uk-UA"/>
        </w:rPr>
        <w:t>Блок</w:t>
      </w:r>
      <w:r w:rsidRPr="005F2DEE">
        <w:rPr>
          <w:b/>
          <w:bCs/>
          <w:sz w:val="28"/>
          <w:szCs w:val="28"/>
          <w:lang w:val="uk-UA"/>
        </w:rPr>
        <w:t xml:space="preserve"> 6. «Оцінка розвитку творчих видів діяльності» </w:t>
      </w:r>
      <w:r w:rsidRPr="005F2DEE">
        <w:rPr>
          <w:bCs/>
          <w:sz w:val="28"/>
          <w:szCs w:val="28"/>
          <w:lang w:val="uk-UA"/>
        </w:rPr>
        <w:t>показала такі результати:</w:t>
      </w:r>
    </w:p>
    <w:p w:rsidR="00695EF7" w:rsidRPr="005F2DEE" w:rsidRDefault="00695EF7" w:rsidP="00695EF7">
      <w:pPr>
        <w:numPr>
          <w:ilvl w:val="0"/>
          <w:numId w:val="1"/>
        </w:numPr>
        <w:jc w:val="both"/>
        <w:rPr>
          <w:sz w:val="28"/>
          <w:szCs w:val="28"/>
          <w:lang w:val="uk-UA"/>
        </w:rPr>
      </w:pPr>
      <w:r w:rsidRPr="005F2DEE">
        <w:rPr>
          <w:sz w:val="28"/>
          <w:szCs w:val="28"/>
          <w:lang w:val="uk-UA"/>
        </w:rPr>
        <w:t>адміністрація – 3,9 балів;</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3,9 балів</w:t>
      </w:r>
    </w:p>
    <w:p w:rsidR="00695EF7" w:rsidRPr="005F2DEE" w:rsidRDefault="00695EF7" w:rsidP="00695EF7">
      <w:pPr>
        <w:ind w:firstLine="540"/>
        <w:jc w:val="both"/>
        <w:rPr>
          <w:noProof/>
          <w:sz w:val="28"/>
          <w:szCs w:val="28"/>
          <w:lang w:val="uk-UA"/>
        </w:rPr>
      </w:pPr>
      <w:r w:rsidRPr="005F2DEE">
        <w:rPr>
          <w:noProof/>
          <w:sz w:val="28"/>
          <w:szCs w:val="28"/>
          <w:lang w:val="uk-UA"/>
        </w:rPr>
        <w:t xml:space="preserve">У школі відводиться час на відпочинок та ігри впродовж дня й усі бажаючі можуть спробувати себе у музичних, мистецьких або сценічних видах діяльності, під час яких вони придумують власні творчі конкурси та ігри без залучення дорослих. При цьому дорослі завжди </w:t>
      </w:r>
      <w:r w:rsidRPr="005F2DEE">
        <w:rPr>
          <w:sz w:val="28"/>
          <w:szCs w:val="28"/>
          <w:lang w:val="uk-UA"/>
        </w:rPr>
        <w:t xml:space="preserve">контролюють дотримання правил безпеки. </w:t>
      </w:r>
      <w:r w:rsidRPr="005F2DEE">
        <w:rPr>
          <w:noProof/>
          <w:sz w:val="28"/>
          <w:szCs w:val="28"/>
          <w:lang w:val="uk-UA"/>
        </w:rPr>
        <w:t>Налагоджено роботу низки гуртків, секцій та творчих об</w:t>
      </w:r>
      <w:proofErr w:type="spellStart"/>
      <w:r w:rsidRPr="005F2DEE">
        <w:rPr>
          <w:sz w:val="28"/>
          <w:szCs w:val="28"/>
          <w:lang w:val="uk-UA"/>
        </w:rPr>
        <w:t>’</w:t>
      </w:r>
      <w:r w:rsidRPr="005F2DEE">
        <w:rPr>
          <w:noProof/>
          <w:sz w:val="28"/>
          <w:szCs w:val="28"/>
          <w:lang w:val="uk-UA"/>
        </w:rPr>
        <w:t>єднань</w:t>
      </w:r>
      <w:proofErr w:type="spellEnd"/>
      <w:r w:rsidRPr="005F2DEE">
        <w:rPr>
          <w:noProof/>
          <w:sz w:val="28"/>
          <w:szCs w:val="28"/>
          <w:lang w:val="uk-UA"/>
        </w:rPr>
        <w:t xml:space="preserve">. Постійно відбуваються творчі конкурси, що передбачають виправдану та конструктивну конкуренцію, переможці яких отримують винагороди за докладені зусилля і досягнення. Підтвердженням соціально-творчої активності учнів є </w:t>
      </w:r>
      <w:r w:rsidRPr="005F2DEE">
        <w:rPr>
          <w:i/>
          <w:noProof/>
          <w:sz w:val="28"/>
          <w:szCs w:val="28"/>
          <w:lang w:val="uk-UA"/>
        </w:rPr>
        <w:t xml:space="preserve">І місце у районному конкурсі короткометражних відеороликів «Одна хвилина без насильства», Гран-прі у районному конкурсі «Доля моя вишивана», І місце у районному конкурсі шкільних рад учнівського самоврядування «Знайомтесь, лідери!», І місце у районному мистецькому флешмобі «Місто каштанів», ІІІ місце у Всеукраїнському конкурсі читців поезії Т.Г.Шевченка </w:t>
      </w:r>
      <w:r w:rsidRPr="005F2DEE">
        <w:rPr>
          <w:noProof/>
          <w:sz w:val="28"/>
          <w:szCs w:val="28"/>
          <w:lang w:val="uk-UA"/>
        </w:rPr>
        <w:t>тощо.</w:t>
      </w:r>
    </w:p>
    <w:p w:rsidR="00695EF7" w:rsidRPr="005F2DEE" w:rsidRDefault="00695EF7" w:rsidP="00695EF7">
      <w:pPr>
        <w:ind w:firstLine="540"/>
        <w:jc w:val="both"/>
        <w:rPr>
          <w:bCs/>
          <w:sz w:val="28"/>
          <w:szCs w:val="28"/>
          <w:lang w:val="uk-UA"/>
        </w:rPr>
      </w:pPr>
      <w:r w:rsidRPr="005F2DEE">
        <w:rPr>
          <w:b/>
          <w:sz w:val="28"/>
          <w:szCs w:val="28"/>
          <w:lang w:val="uk-UA"/>
        </w:rPr>
        <w:t>Блок</w:t>
      </w:r>
      <w:r w:rsidRPr="005F2DEE">
        <w:rPr>
          <w:b/>
          <w:bCs/>
          <w:sz w:val="28"/>
          <w:szCs w:val="28"/>
          <w:lang w:val="uk-UA"/>
        </w:rPr>
        <w:t xml:space="preserve"> 7. «Узгодження виховних впливів школи і сім’ї шляхом залучення батьків» </w:t>
      </w:r>
      <w:r w:rsidRPr="005F2DEE">
        <w:rPr>
          <w:bCs/>
          <w:sz w:val="28"/>
          <w:szCs w:val="28"/>
          <w:lang w:val="uk-UA"/>
        </w:rPr>
        <w:t>оцінено респондентами наступним чином:</w:t>
      </w:r>
    </w:p>
    <w:p w:rsidR="00695EF7" w:rsidRPr="005F2DEE" w:rsidRDefault="00695EF7" w:rsidP="00695EF7">
      <w:pPr>
        <w:numPr>
          <w:ilvl w:val="0"/>
          <w:numId w:val="2"/>
        </w:numPr>
        <w:jc w:val="both"/>
        <w:rPr>
          <w:sz w:val="28"/>
          <w:szCs w:val="28"/>
          <w:lang w:val="uk-UA"/>
        </w:rPr>
      </w:pPr>
      <w:r w:rsidRPr="005F2DEE">
        <w:rPr>
          <w:sz w:val="28"/>
          <w:szCs w:val="28"/>
          <w:lang w:val="uk-UA"/>
        </w:rPr>
        <w:t>адміністрація – 4,0 балів;</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3,7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3,7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3,7 балів</w:t>
      </w:r>
    </w:p>
    <w:p w:rsidR="00695EF7" w:rsidRPr="005F2DEE" w:rsidRDefault="00695EF7" w:rsidP="00695EF7">
      <w:pPr>
        <w:ind w:firstLine="540"/>
        <w:jc w:val="both"/>
        <w:rPr>
          <w:sz w:val="28"/>
          <w:szCs w:val="28"/>
          <w:lang w:val="uk-UA"/>
        </w:rPr>
      </w:pPr>
      <w:r w:rsidRPr="005F2DEE">
        <w:rPr>
          <w:sz w:val="28"/>
          <w:szCs w:val="28"/>
          <w:lang w:val="uk-UA"/>
        </w:rPr>
        <w:t xml:space="preserve">Деяка розбіжність в оцінюванні адміністрацією та іншими респондентами свідчить про високу самокритичність останніх. </w:t>
      </w:r>
      <w:r w:rsidRPr="005F2DEE">
        <w:rPr>
          <w:noProof/>
          <w:sz w:val="28"/>
          <w:szCs w:val="28"/>
          <w:lang w:val="uk-UA"/>
        </w:rPr>
        <w:t xml:space="preserve">Батьки ознайомлені зі Статутом та правилами поведінки у школі й </w:t>
      </w:r>
      <w:r w:rsidRPr="005F2DEE">
        <w:rPr>
          <w:sz w:val="28"/>
          <w:szCs w:val="28"/>
          <w:lang w:val="uk-UA"/>
        </w:rPr>
        <w:t>мають змогу обговорювати політику школи. Жодне важливе рішення в діяльності школи не приймається без участі батьківського комітету. У школі регулярно інформують батьків про події та новини шкільного життя (</w:t>
      </w:r>
      <w:r w:rsidRPr="005F2DEE">
        <w:rPr>
          <w:i/>
          <w:sz w:val="28"/>
          <w:szCs w:val="28"/>
          <w:lang w:val="uk-UA"/>
        </w:rPr>
        <w:t xml:space="preserve">шкільна газета «Вибух на всі 200», </w:t>
      </w:r>
      <w:proofErr w:type="spellStart"/>
      <w:r w:rsidRPr="005F2DEE">
        <w:rPr>
          <w:i/>
          <w:sz w:val="28"/>
          <w:szCs w:val="28"/>
          <w:lang w:val="uk-UA"/>
        </w:rPr>
        <w:t>веб-сайт</w:t>
      </w:r>
      <w:proofErr w:type="spellEnd"/>
      <w:r w:rsidRPr="005F2DEE">
        <w:rPr>
          <w:i/>
          <w:sz w:val="28"/>
          <w:szCs w:val="28"/>
          <w:lang w:val="uk-UA"/>
        </w:rPr>
        <w:t xml:space="preserve"> школи, звіт директора на загальношкільній батьківській конференції</w:t>
      </w:r>
      <w:r w:rsidRPr="005F2DEE">
        <w:rPr>
          <w:sz w:val="28"/>
          <w:szCs w:val="28"/>
          <w:lang w:val="uk-UA"/>
        </w:rPr>
        <w:t>).</w:t>
      </w:r>
    </w:p>
    <w:p w:rsidR="00695EF7" w:rsidRPr="005F2DEE" w:rsidRDefault="00695EF7" w:rsidP="00695EF7">
      <w:pPr>
        <w:ind w:firstLine="540"/>
        <w:jc w:val="both"/>
        <w:rPr>
          <w:sz w:val="28"/>
          <w:szCs w:val="28"/>
          <w:lang w:val="uk-UA"/>
        </w:rPr>
      </w:pPr>
      <w:r w:rsidRPr="005F2DEE">
        <w:rPr>
          <w:noProof/>
          <w:sz w:val="28"/>
          <w:szCs w:val="28"/>
          <w:lang w:val="uk-UA"/>
        </w:rPr>
        <w:t xml:space="preserve">На батьківських зборах та під час індивідуального спілкування </w:t>
      </w:r>
      <w:r w:rsidRPr="005F2DEE">
        <w:rPr>
          <w:sz w:val="28"/>
          <w:szCs w:val="28"/>
          <w:lang w:val="uk-UA"/>
        </w:rPr>
        <w:t>вчителі надають рекомендації батькам щодо допомоги у навчанні й вихованні дітей.</w:t>
      </w:r>
      <w:r w:rsidRPr="005F2DEE">
        <w:rPr>
          <w:noProof/>
          <w:sz w:val="28"/>
          <w:szCs w:val="28"/>
          <w:lang w:val="uk-UA"/>
        </w:rPr>
        <w:t xml:space="preserve"> </w:t>
      </w:r>
      <w:r w:rsidRPr="005F2DEE">
        <w:rPr>
          <w:sz w:val="28"/>
          <w:szCs w:val="28"/>
          <w:lang w:val="uk-UA"/>
        </w:rPr>
        <w:t xml:space="preserve">Батьки постійно інформують класного керівника, адміністрацію чи практичного психолога щодо проблем в сім’ї та отримують необхідну консультацію, допомогу і підтримку. Батьки залучаються до різноманітних </w:t>
      </w:r>
      <w:r w:rsidRPr="005F2DEE">
        <w:rPr>
          <w:sz w:val="28"/>
          <w:szCs w:val="28"/>
          <w:lang w:val="uk-UA"/>
        </w:rPr>
        <w:lastRenderedPageBreak/>
        <w:t xml:space="preserve">подій із життя школи: </w:t>
      </w:r>
      <w:r w:rsidRPr="005F2DEE">
        <w:rPr>
          <w:i/>
          <w:sz w:val="28"/>
          <w:szCs w:val="28"/>
          <w:lang w:val="uk-UA"/>
        </w:rPr>
        <w:t>екскурсії, конкурси, спортивні ігри, походи, ознайомлюють учнів на робочому місці зі своєю професією тощо</w:t>
      </w:r>
      <w:r w:rsidRPr="005F2DEE">
        <w:rPr>
          <w:sz w:val="28"/>
          <w:szCs w:val="28"/>
          <w:lang w:val="uk-UA"/>
        </w:rPr>
        <w:t xml:space="preserve">. </w:t>
      </w:r>
    </w:p>
    <w:p w:rsidR="00695EF7" w:rsidRPr="005F2DEE" w:rsidRDefault="00695EF7" w:rsidP="00695EF7">
      <w:pPr>
        <w:ind w:firstLine="540"/>
        <w:jc w:val="both"/>
        <w:rPr>
          <w:bCs/>
          <w:sz w:val="28"/>
          <w:szCs w:val="28"/>
          <w:lang w:val="uk-UA"/>
        </w:rPr>
      </w:pPr>
      <w:r w:rsidRPr="005F2DEE">
        <w:rPr>
          <w:b/>
          <w:sz w:val="28"/>
          <w:szCs w:val="28"/>
          <w:lang w:val="uk-UA"/>
        </w:rPr>
        <w:t>Блок</w:t>
      </w:r>
      <w:r w:rsidRPr="005F2DEE">
        <w:rPr>
          <w:b/>
          <w:bCs/>
          <w:sz w:val="28"/>
          <w:szCs w:val="28"/>
          <w:lang w:val="uk-UA"/>
        </w:rPr>
        <w:t xml:space="preserve"> 8. «Сприяння рівним можливостям учнів щодо участі у прийнятті рішень» </w:t>
      </w:r>
      <w:r w:rsidRPr="005F2DEE">
        <w:rPr>
          <w:bCs/>
          <w:sz w:val="28"/>
          <w:szCs w:val="28"/>
          <w:lang w:val="uk-UA"/>
        </w:rPr>
        <w:t>розподілилось наступним чином:</w:t>
      </w:r>
    </w:p>
    <w:p w:rsidR="00695EF7" w:rsidRPr="005F2DEE" w:rsidRDefault="00695EF7" w:rsidP="00695EF7">
      <w:pPr>
        <w:numPr>
          <w:ilvl w:val="0"/>
          <w:numId w:val="1"/>
        </w:numPr>
        <w:jc w:val="both"/>
        <w:rPr>
          <w:sz w:val="28"/>
          <w:szCs w:val="28"/>
          <w:lang w:val="uk-UA"/>
        </w:rPr>
      </w:pPr>
      <w:r w:rsidRPr="005F2DEE">
        <w:rPr>
          <w:sz w:val="28"/>
          <w:szCs w:val="28"/>
          <w:lang w:val="uk-UA"/>
        </w:rPr>
        <w:t>адміністрація – 3,9 балів;</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3,8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3,8 балів</w:t>
      </w:r>
    </w:p>
    <w:p w:rsidR="00695EF7" w:rsidRPr="005F2DEE" w:rsidRDefault="00695EF7" w:rsidP="00695EF7">
      <w:pPr>
        <w:pStyle w:val="ListParagraph1"/>
        <w:widowControl w:val="0"/>
        <w:tabs>
          <w:tab w:val="left" w:pos="567"/>
        </w:tabs>
        <w:overflowPunct w:val="0"/>
        <w:autoSpaceDE w:val="0"/>
        <w:autoSpaceDN w:val="0"/>
        <w:adjustRightInd w:val="0"/>
        <w:spacing w:line="240" w:lineRule="auto"/>
        <w:ind w:left="131"/>
        <w:rPr>
          <w:lang w:val="uk-UA"/>
        </w:rPr>
      </w:pPr>
      <w:r w:rsidRPr="005F2DEE">
        <w:rPr>
          <w:lang w:val="uk-UA"/>
        </w:rPr>
        <w:t xml:space="preserve">Майже однакова оцінка цього блоку всіма респондентами свідчить про те, що </w:t>
      </w:r>
      <w:r w:rsidRPr="005F2DEE">
        <w:rPr>
          <w:noProof/>
          <w:lang w:val="uk-UA"/>
        </w:rPr>
        <w:t>учні з розумінням стваляться до необхідності дотримання соціальних норм і правил шкільного життя, мають змогу вільно висловлювати, відстоювати свої думки та погляди. В школі уміло використовується потенціал самоорганізації школи через учнівське та батьківське самоврядування: в кожному класі створено власний</w:t>
      </w:r>
      <w:r w:rsidRPr="005F2DEE">
        <w:rPr>
          <w:i/>
          <w:noProof/>
          <w:lang w:val="uk-UA"/>
        </w:rPr>
        <w:t xml:space="preserve"> Кодекс толерантності,</w:t>
      </w:r>
      <w:r w:rsidRPr="005F2DEE">
        <w:rPr>
          <w:lang w:val="uk-UA"/>
        </w:rPr>
        <w:t xml:space="preserve"> </w:t>
      </w:r>
      <w:r w:rsidRPr="005F2DEE">
        <w:rPr>
          <w:i/>
          <w:lang w:val="uk-UA"/>
        </w:rPr>
        <w:t>проводяться Дні учнівського самоврядування, спільні засідання педагогічних рад,  комісії з профілактики правопорушень</w:t>
      </w:r>
      <w:r w:rsidRPr="005F2DEE">
        <w:rPr>
          <w:noProof/>
          <w:lang w:val="uk-UA"/>
        </w:rPr>
        <w:t xml:space="preserve">, </w:t>
      </w:r>
      <w:r w:rsidRPr="005F2DEE">
        <w:rPr>
          <w:i/>
          <w:noProof/>
          <w:lang w:val="uk-UA"/>
        </w:rPr>
        <w:t>трикутника.</w:t>
      </w:r>
      <w:r w:rsidRPr="005F2DEE">
        <w:rPr>
          <w:noProof/>
          <w:lang w:val="uk-UA"/>
        </w:rPr>
        <w:t xml:space="preserve"> Через систему різнопланових заходів учні вчаться коректності, терпимості, толерантності, поваги до себе та оточення, слухати та бути почутими, здатності відчувати, сприймати і творити прекрасне у повсякденній діяльності. </w:t>
      </w:r>
    </w:p>
    <w:p w:rsidR="00695EF7" w:rsidRPr="005F2DEE" w:rsidRDefault="00695EF7" w:rsidP="00695EF7">
      <w:pPr>
        <w:ind w:firstLine="540"/>
        <w:jc w:val="both"/>
        <w:rPr>
          <w:bCs/>
          <w:sz w:val="28"/>
          <w:szCs w:val="28"/>
          <w:lang w:val="uk-UA"/>
        </w:rPr>
      </w:pPr>
      <w:r w:rsidRPr="005F2DEE">
        <w:rPr>
          <w:b/>
          <w:sz w:val="28"/>
          <w:szCs w:val="28"/>
          <w:lang w:val="uk-UA"/>
        </w:rPr>
        <w:t>Блок</w:t>
      </w:r>
      <w:r w:rsidRPr="005F2DEE">
        <w:rPr>
          <w:b/>
          <w:bCs/>
          <w:sz w:val="28"/>
          <w:szCs w:val="28"/>
          <w:lang w:val="uk-UA"/>
        </w:rPr>
        <w:t xml:space="preserve"> 9. «Якісна превентивна освіта»</w:t>
      </w:r>
      <w:r w:rsidRPr="005F2DEE">
        <w:rPr>
          <w:bCs/>
          <w:sz w:val="28"/>
          <w:szCs w:val="28"/>
          <w:lang w:val="uk-UA"/>
        </w:rPr>
        <w:t xml:space="preserve"> в закладі оцінена наступним</w:t>
      </w:r>
      <w:r w:rsidRPr="005F2DEE">
        <w:rPr>
          <w:b/>
          <w:bCs/>
          <w:sz w:val="28"/>
          <w:szCs w:val="28"/>
          <w:lang w:val="uk-UA"/>
        </w:rPr>
        <w:t xml:space="preserve"> </w:t>
      </w:r>
      <w:r w:rsidRPr="005F2DEE">
        <w:rPr>
          <w:bCs/>
          <w:sz w:val="28"/>
          <w:szCs w:val="28"/>
          <w:lang w:val="uk-UA"/>
        </w:rPr>
        <w:t>чином:</w:t>
      </w:r>
    </w:p>
    <w:p w:rsidR="00695EF7" w:rsidRPr="005F2DEE" w:rsidRDefault="00695EF7" w:rsidP="00695EF7">
      <w:pPr>
        <w:numPr>
          <w:ilvl w:val="0"/>
          <w:numId w:val="1"/>
        </w:numPr>
        <w:jc w:val="both"/>
        <w:rPr>
          <w:color w:val="000000"/>
          <w:sz w:val="28"/>
          <w:szCs w:val="28"/>
          <w:lang w:val="uk-UA"/>
        </w:rPr>
      </w:pPr>
      <w:r w:rsidRPr="005F2DEE">
        <w:rPr>
          <w:sz w:val="28"/>
          <w:szCs w:val="28"/>
          <w:lang w:val="uk-UA"/>
        </w:rPr>
        <w:t xml:space="preserve">адміністрація – </w:t>
      </w:r>
      <w:r w:rsidRPr="005F2DEE">
        <w:rPr>
          <w:color w:val="000000"/>
          <w:sz w:val="28"/>
          <w:szCs w:val="28"/>
          <w:lang w:val="uk-UA"/>
        </w:rPr>
        <w:t>3,9 балів;</w:t>
      </w:r>
    </w:p>
    <w:p w:rsidR="00695EF7" w:rsidRPr="005F2DEE" w:rsidRDefault="00695EF7" w:rsidP="00695EF7">
      <w:pPr>
        <w:numPr>
          <w:ilvl w:val="0"/>
          <w:numId w:val="1"/>
        </w:numPr>
        <w:jc w:val="both"/>
        <w:rPr>
          <w:sz w:val="28"/>
          <w:szCs w:val="28"/>
          <w:lang w:val="uk-UA"/>
        </w:rPr>
      </w:pPr>
      <w:r w:rsidRPr="005F2DEE">
        <w:rPr>
          <w:sz w:val="28"/>
          <w:szCs w:val="28"/>
          <w:lang w:val="uk-UA"/>
        </w:rPr>
        <w:t>вчителі – 3,9 балів;</w:t>
      </w:r>
    </w:p>
    <w:p w:rsidR="00695EF7" w:rsidRPr="005F2DEE" w:rsidRDefault="00695EF7" w:rsidP="00695EF7">
      <w:pPr>
        <w:numPr>
          <w:ilvl w:val="0"/>
          <w:numId w:val="1"/>
        </w:numPr>
        <w:jc w:val="both"/>
        <w:rPr>
          <w:sz w:val="28"/>
          <w:szCs w:val="28"/>
          <w:lang w:val="uk-UA"/>
        </w:rPr>
      </w:pPr>
      <w:r w:rsidRPr="005F2DEE">
        <w:rPr>
          <w:sz w:val="28"/>
          <w:szCs w:val="28"/>
          <w:lang w:val="uk-UA"/>
        </w:rPr>
        <w:t>учні – 3,8 балів;</w:t>
      </w:r>
    </w:p>
    <w:p w:rsidR="00695EF7" w:rsidRPr="005F2DEE" w:rsidRDefault="00695EF7" w:rsidP="00695EF7">
      <w:pPr>
        <w:numPr>
          <w:ilvl w:val="0"/>
          <w:numId w:val="1"/>
        </w:numPr>
        <w:jc w:val="both"/>
        <w:rPr>
          <w:sz w:val="28"/>
          <w:szCs w:val="28"/>
          <w:lang w:val="uk-UA"/>
        </w:rPr>
      </w:pPr>
      <w:r w:rsidRPr="005F2DEE">
        <w:rPr>
          <w:sz w:val="28"/>
          <w:szCs w:val="28"/>
          <w:lang w:val="uk-UA"/>
        </w:rPr>
        <w:t>їхні батьки – 3,8 балів</w:t>
      </w:r>
    </w:p>
    <w:p w:rsidR="00695EF7" w:rsidRPr="005F2DEE" w:rsidRDefault="00695EF7" w:rsidP="00695EF7">
      <w:pPr>
        <w:pStyle w:val="ListParagraph1"/>
        <w:spacing w:line="240" w:lineRule="auto"/>
        <w:ind w:left="0"/>
        <w:rPr>
          <w:kern w:val="18"/>
          <w:lang w:val="uk-UA"/>
        </w:rPr>
      </w:pPr>
      <w:r w:rsidRPr="005F2DEE">
        <w:rPr>
          <w:lang w:val="uk-UA"/>
        </w:rPr>
        <w:t>У школі успішно реалізовується система превентивної освіти та виховання.</w:t>
      </w:r>
      <w:r w:rsidRPr="005F2DEE">
        <w:rPr>
          <w:rStyle w:val="hps"/>
          <w:lang w:val="uk-UA"/>
        </w:rPr>
        <w:t xml:space="preserve"> </w:t>
      </w:r>
      <w:r w:rsidRPr="005F2DEE">
        <w:rPr>
          <w:lang w:val="uk-UA"/>
        </w:rPr>
        <w:t xml:space="preserve">До робочого навчального плану школи включено факультативні курси з профілактичної освіти </w:t>
      </w:r>
      <w:r w:rsidRPr="005F2DEE">
        <w:rPr>
          <w:i/>
          <w:lang w:val="uk-UA"/>
        </w:rPr>
        <w:t xml:space="preserve">(«Школа проти </w:t>
      </w:r>
      <w:proofErr w:type="spellStart"/>
      <w:r w:rsidRPr="005F2DEE">
        <w:rPr>
          <w:i/>
          <w:lang w:val="uk-UA"/>
        </w:rPr>
        <w:t>СНІДу</w:t>
      </w:r>
      <w:proofErr w:type="spellEnd"/>
      <w:r w:rsidRPr="005F2DEE">
        <w:rPr>
          <w:i/>
          <w:lang w:val="uk-UA"/>
        </w:rPr>
        <w:t>», «Захисти себе від ВІЛ», «Сімейна розмова», комплексна цільова програма «Здоровий спосіб життя – запорука успіху»</w:t>
      </w:r>
      <w:r w:rsidRPr="005F2DEE">
        <w:rPr>
          <w:lang w:val="uk-UA"/>
        </w:rPr>
        <w:t xml:space="preserve">). </w:t>
      </w:r>
      <w:r w:rsidRPr="005F2DEE">
        <w:rPr>
          <w:kern w:val="18"/>
          <w:lang w:val="uk-UA"/>
        </w:rPr>
        <w:t>У школі є вчителі, які отримали відповідну підготовку за методикою розвитку життєвих навичок з</w:t>
      </w:r>
      <w:r w:rsidRPr="005F2DEE">
        <w:rPr>
          <w:iCs/>
          <w:kern w:val="18"/>
          <w:lang w:val="uk-UA"/>
        </w:rPr>
        <w:t xml:space="preserve"> предмету «Основи здоров</w:t>
      </w:r>
      <w:r w:rsidRPr="005F2DEE">
        <w:rPr>
          <w:iCs/>
          <w:kern w:val="18"/>
        </w:rPr>
        <w:t xml:space="preserve">’я» </w:t>
      </w:r>
      <w:r w:rsidRPr="005F2DEE">
        <w:rPr>
          <w:iCs/>
          <w:kern w:val="18"/>
          <w:lang w:val="uk-UA"/>
        </w:rPr>
        <w:t xml:space="preserve">для 1-9 класів та </w:t>
      </w:r>
      <w:proofErr w:type="spellStart"/>
      <w:r w:rsidRPr="005F2DEE">
        <w:rPr>
          <w:iCs/>
          <w:kern w:val="18"/>
          <w:lang w:val="uk-UA"/>
        </w:rPr>
        <w:t>тренінгового</w:t>
      </w:r>
      <w:proofErr w:type="spellEnd"/>
      <w:r w:rsidRPr="005F2DEE">
        <w:rPr>
          <w:iCs/>
          <w:kern w:val="18"/>
          <w:lang w:val="uk-UA"/>
        </w:rPr>
        <w:t xml:space="preserve"> курсу «Захисти себе від ВІЛ» для 9</w:t>
      </w:r>
      <w:r w:rsidRPr="005F2DEE">
        <w:rPr>
          <w:iCs/>
          <w:kern w:val="18"/>
          <w:lang w:val="uk-UA"/>
        </w:rPr>
        <w:noBreakHyphen/>
        <w:t>11 класів</w:t>
      </w:r>
      <w:r w:rsidRPr="005F2DEE">
        <w:rPr>
          <w:kern w:val="18"/>
          <w:lang w:val="uk-UA"/>
        </w:rPr>
        <w:t xml:space="preserve">. </w:t>
      </w:r>
    </w:p>
    <w:p w:rsidR="00695EF7" w:rsidRPr="005F2DEE" w:rsidRDefault="00695EF7" w:rsidP="00695EF7">
      <w:pPr>
        <w:pStyle w:val="ListParagraph1"/>
        <w:spacing w:line="240" w:lineRule="auto"/>
        <w:ind w:left="0"/>
        <w:rPr>
          <w:lang w:val="uk-UA"/>
        </w:rPr>
      </w:pPr>
      <w:r w:rsidRPr="005F2DEE">
        <w:rPr>
          <w:color w:val="000000"/>
          <w:kern w:val="18"/>
          <w:lang w:val="uk-UA"/>
        </w:rPr>
        <w:t xml:space="preserve">Тематика виховних годин, факультативних занять тощо відповідає віковим потребам учнів і спрямована на формування ключових життєвих навичок: </w:t>
      </w:r>
      <w:r w:rsidRPr="005F2DEE">
        <w:rPr>
          <w:rStyle w:val="hps"/>
          <w:color w:val="000000"/>
          <w:lang w:val="uk-UA"/>
        </w:rPr>
        <w:t>аналізу і розв’язання проблем</w:t>
      </w:r>
      <w:r w:rsidRPr="005F2DEE">
        <w:rPr>
          <w:color w:val="000000"/>
          <w:lang w:val="uk-UA"/>
        </w:rPr>
        <w:t xml:space="preserve">, </w:t>
      </w:r>
      <w:r w:rsidRPr="005F2DEE">
        <w:rPr>
          <w:rStyle w:val="hps"/>
          <w:color w:val="000000"/>
          <w:lang w:val="uk-UA"/>
        </w:rPr>
        <w:t xml:space="preserve">критичного мислення </w:t>
      </w:r>
      <w:r w:rsidRPr="005F2DEE">
        <w:rPr>
          <w:color w:val="000000"/>
          <w:lang w:val="uk-UA"/>
        </w:rPr>
        <w:t xml:space="preserve">і прийняття виважених </w:t>
      </w:r>
      <w:r w:rsidRPr="005F2DEE">
        <w:rPr>
          <w:rStyle w:val="hps"/>
          <w:color w:val="000000"/>
          <w:lang w:val="uk-UA"/>
        </w:rPr>
        <w:t>рішень</w:t>
      </w:r>
      <w:r w:rsidRPr="005F2DEE">
        <w:rPr>
          <w:color w:val="000000"/>
          <w:lang w:val="uk-UA"/>
        </w:rPr>
        <w:t xml:space="preserve">, </w:t>
      </w:r>
      <w:r w:rsidRPr="005F2DEE">
        <w:rPr>
          <w:rStyle w:val="hps"/>
          <w:color w:val="000000"/>
          <w:lang w:val="uk-UA"/>
        </w:rPr>
        <w:t>ефективної комунікації</w:t>
      </w:r>
      <w:r w:rsidRPr="005F2DEE">
        <w:rPr>
          <w:color w:val="000000"/>
          <w:lang w:val="uk-UA"/>
        </w:rPr>
        <w:t xml:space="preserve">, розбудови рівноправних </w:t>
      </w:r>
      <w:r w:rsidRPr="005F2DEE">
        <w:rPr>
          <w:rStyle w:val="hps"/>
          <w:color w:val="000000"/>
          <w:lang w:val="uk-UA"/>
        </w:rPr>
        <w:t>міжособистісних</w:t>
      </w:r>
      <w:r w:rsidRPr="005F2DEE">
        <w:rPr>
          <w:color w:val="000000"/>
          <w:lang w:val="uk-UA"/>
        </w:rPr>
        <w:t xml:space="preserve"> </w:t>
      </w:r>
      <w:r w:rsidRPr="005F2DEE">
        <w:rPr>
          <w:rStyle w:val="hps"/>
          <w:color w:val="000000"/>
          <w:lang w:val="uk-UA"/>
        </w:rPr>
        <w:t>стосунків</w:t>
      </w:r>
      <w:r w:rsidRPr="005F2DEE">
        <w:rPr>
          <w:color w:val="000000"/>
          <w:lang w:val="uk-UA"/>
        </w:rPr>
        <w:t xml:space="preserve">, запобігання стресам і їх </w:t>
      </w:r>
      <w:r w:rsidRPr="005F2DEE">
        <w:rPr>
          <w:rStyle w:val="hps"/>
          <w:color w:val="000000"/>
          <w:lang w:val="uk-UA"/>
        </w:rPr>
        <w:t>подолання, опору соціальному тиску,</w:t>
      </w:r>
      <w:r w:rsidRPr="005F2DEE">
        <w:rPr>
          <w:color w:val="000000"/>
          <w:lang w:val="uk-UA"/>
        </w:rPr>
        <w:t xml:space="preserve"> </w:t>
      </w:r>
      <w:r w:rsidRPr="005F2DEE">
        <w:rPr>
          <w:rStyle w:val="hps"/>
          <w:color w:val="000000"/>
          <w:lang w:val="uk-UA"/>
        </w:rPr>
        <w:t>відмови від небажаних пропозицій.</w:t>
      </w:r>
      <w:r w:rsidRPr="005F2DEE">
        <w:rPr>
          <w:rStyle w:val="hps"/>
          <w:lang w:val="uk-UA"/>
        </w:rPr>
        <w:t xml:space="preserve"> </w:t>
      </w:r>
      <w:r w:rsidRPr="005F2DEE">
        <w:rPr>
          <w:lang w:val="uk-UA"/>
        </w:rPr>
        <w:t xml:space="preserve">У школі є </w:t>
      </w:r>
      <w:proofErr w:type="spellStart"/>
      <w:r w:rsidRPr="005F2DEE">
        <w:rPr>
          <w:lang w:val="uk-UA"/>
        </w:rPr>
        <w:t>тренінговий</w:t>
      </w:r>
      <w:proofErr w:type="spellEnd"/>
      <w:r w:rsidRPr="005F2DEE">
        <w:rPr>
          <w:lang w:val="uk-UA"/>
        </w:rPr>
        <w:t xml:space="preserve"> кабінет основ здоров’я, окремі кабінети психолога і соціального педагога. Усі вони відповідно </w:t>
      </w:r>
      <w:proofErr w:type="spellStart"/>
      <w:r w:rsidRPr="005F2DEE">
        <w:rPr>
          <w:lang w:val="uk-UA"/>
        </w:rPr>
        <w:t>облаштовані</w:t>
      </w:r>
      <w:proofErr w:type="spellEnd"/>
      <w:r w:rsidRPr="005F2DEE">
        <w:rPr>
          <w:lang w:val="uk-UA"/>
        </w:rPr>
        <w:t xml:space="preserve">. </w:t>
      </w:r>
    </w:p>
    <w:p w:rsidR="00695EF7" w:rsidRPr="005F2DEE" w:rsidRDefault="00695EF7" w:rsidP="00695EF7">
      <w:pPr>
        <w:pStyle w:val="ListParagraph1"/>
        <w:spacing w:line="240" w:lineRule="auto"/>
        <w:ind w:left="0"/>
        <w:rPr>
          <w:lang w:val="uk-UA"/>
        </w:rPr>
      </w:pPr>
      <w:r w:rsidRPr="005F2DEE">
        <w:rPr>
          <w:lang w:val="uk-UA"/>
        </w:rPr>
        <w:t xml:space="preserve">У шкільній бібліотеці є достатня кількість навчально-методичних комплектів для факультативного курсу «Захисти себе від ВІЛ» та комплект </w:t>
      </w:r>
      <w:r w:rsidRPr="005F2DEE">
        <w:rPr>
          <w:lang w:val="uk-UA"/>
        </w:rPr>
        <w:lastRenderedPageBreak/>
        <w:t xml:space="preserve">матеріалів для роботи з молоддю за програмою «Маршрут безпеки». Учні та їхні батьки залучаються до здійснення </w:t>
      </w:r>
      <w:proofErr w:type="spellStart"/>
      <w:r w:rsidRPr="005F2DEE">
        <w:rPr>
          <w:lang w:val="uk-UA"/>
        </w:rPr>
        <w:t>адвокації</w:t>
      </w:r>
      <w:proofErr w:type="spellEnd"/>
      <w:r w:rsidRPr="005F2DEE">
        <w:rPr>
          <w:lang w:val="uk-UA"/>
        </w:rPr>
        <w:t xml:space="preserve"> та популяризації здорового способу життя. Педагогічний колектив школи співпрацює з різними соціальними інституціями, дотичними до навчання та виховання учнів (</w:t>
      </w:r>
      <w:r w:rsidRPr="005F2DEE">
        <w:rPr>
          <w:i/>
          <w:lang w:val="uk-UA"/>
        </w:rPr>
        <w:t>Інститут проблем виховання НАПН України, наркологічна лікарня «</w:t>
      </w:r>
      <w:proofErr w:type="spellStart"/>
      <w:r w:rsidRPr="005F2DEE">
        <w:rPr>
          <w:i/>
          <w:lang w:val="uk-UA"/>
        </w:rPr>
        <w:t>Соціотерапія</w:t>
      </w:r>
      <w:proofErr w:type="spellEnd"/>
      <w:r w:rsidRPr="005F2DEE">
        <w:rPr>
          <w:i/>
          <w:lang w:val="uk-UA"/>
        </w:rPr>
        <w:t>», КМССД, районна соціальна служба, Центр позашкільної роботи «Північне сяйво»</w:t>
      </w:r>
      <w:r w:rsidRPr="005F2DEE">
        <w:rPr>
          <w:lang w:val="uk-UA"/>
        </w:rPr>
        <w:t xml:space="preserve"> тощо). Вчителі школи постійно беруть участь в організації чи проведенні семінарів, конференцій, круглих столів, які спрямовані на розвиток та підвищення якості превентивної освіти. Школа </w:t>
      </w:r>
      <w:r w:rsidRPr="005F2DEE">
        <w:rPr>
          <w:kern w:val="18"/>
          <w:lang w:val="uk-UA"/>
        </w:rPr>
        <w:t xml:space="preserve">регулярно висвітлює діяльність закладу на </w:t>
      </w:r>
      <w:proofErr w:type="spellStart"/>
      <w:r w:rsidRPr="005F2DEE">
        <w:rPr>
          <w:kern w:val="18"/>
          <w:lang w:val="uk-UA"/>
        </w:rPr>
        <w:t>веб-сайті</w:t>
      </w:r>
      <w:proofErr w:type="spellEnd"/>
      <w:r w:rsidRPr="005F2DEE">
        <w:rPr>
          <w:kern w:val="18"/>
          <w:lang w:val="uk-UA"/>
        </w:rPr>
        <w:t xml:space="preserve"> і в педагогічній пресі. </w:t>
      </w:r>
      <w:r w:rsidRPr="005F2DEE">
        <w:rPr>
          <w:lang w:val="uk-UA"/>
        </w:rPr>
        <w:t xml:space="preserve">Високу оцінку цього блоку підтверджує і моніторинг превентивної освіти, який здійснюється у школі в динаміці. </w:t>
      </w:r>
    </w:p>
    <w:p w:rsidR="00695EF7" w:rsidRPr="005F2DEE" w:rsidRDefault="00695EF7" w:rsidP="00695EF7">
      <w:pPr>
        <w:pStyle w:val="ListParagraph1"/>
        <w:spacing w:line="240" w:lineRule="auto"/>
        <w:ind w:left="0"/>
        <w:rPr>
          <w:lang w:val="uk-UA"/>
        </w:rPr>
      </w:pPr>
      <w:r w:rsidRPr="005F2DEE">
        <w:rPr>
          <w:lang w:val="uk-UA"/>
        </w:rPr>
        <w:t xml:space="preserve">Система превентивної освіти є вагомою частиною  виховної системи школи «Я – успішна особистість», мета якої  - становлення морально-духовної, </w:t>
      </w:r>
      <w:proofErr w:type="spellStart"/>
      <w:r w:rsidRPr="005F2DEE">
        <w:rPr>
          <w:lang w:val="uk-UA"/>
        </w:rPr>
        <w:t>життєвокомпетентної</w:t>
      </w:r>
      <w:proofErr w:type="spellEnd"/>
      <w:r w:rsidRPr="005F2DEE">
        <w:rPr>
          <w:lang w:val="uk-UA"/>
        </w:rPr>
        <w:t xml:space="preserve"> особистості, здатної успішно реалізуватися в соціумі. </w:t>
      </w: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149C1"/>
    <w:multiLevelType w:val="hybridMultilevel"/>
    <w:tmpl w:val="54325F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2D6489B"/>
    <w:multiLevelType w:val="hybridMultilevel"/>
    <w:tmpl w:val="3C5CDE42"/>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EF7"/>
    <w:rsid w:val="00112D3F"/>
    <w:rsid w:val="00421967"/>
    <w:rsid w:val="00554FDE"/>
    <w:rsid w:val="00695EF7"/>
    <w:rsid w:val="007344D0"/>
    <w:rsid w:val="00803533"/>
    <w:rsid w:val="00915A0E"/>
    <w:rsid w:val="00946E74"/>
    <w:rsid w:val="00A741D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695EF7"/>
    <w:pPr>
      <w:spacing w:line="360" w:lineRule="auto"/>
      <w:ind w:left="720" w:firstLine="709"/>
      <w:jc w:val="both"/>
    </w:pPr>
    <w:rPr>
      <w:rFonts w:eastAsia="Calibri"/>
      <w:sz w:val="28"/>
      <w:szCs w:val="28"/>
      <w:lang w:eastAsia="en-US"/>
    </w:rPr>
  </w:style>
  <w:style w:type="character" w:customStyle="1" w:styleId="hps">
    <w:name w:val="hps"/>
    <w:basedOn w:val="a0"/>
    <w:rsid w:val="00695E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2014-06-27T13:09:00Z</dcterms:created>
  <dcterms:modified xsi:type="dcterms:W3CDTF">2014-06-27T13:09:00Z</dcterms:modified>
</cp:coreProperties>
</file>