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2A" w:rsidRPr="00BA2D2A" w:rsidRDefault="00BA2D2A" w:rsidP="003A5F18">
      <w:pPr>
        <w:ind w:firstLine="0"/>
        <w:jc w:val="center"/>
        <w:rPr>
          <w:b/>
          <w:bCs/>
          <w:color w:val="0070C0"/>
          <w:sz w:val="40"/>
          <w:szCs w:val="40"/>
          <w:lang w:val="uk-UA"/>
        </w:rPr>
      </w:pPr>
      <w:bookmarkStart w:id="0" w:name="_GoBack"/>
      <w:bookmarkEnd w:id="0"/>
      <w:r w:rsidRPr="00BA2D2A">
        <w:rPr>
          <w:b/>
          <w:bCs/>
          <w:color w:val="0070C0"/>
          <w:sz w:val="40"/>
          <w:szCs w:val="40"/>
          <w:lang w:val="uk-UA"/>
        </w:rPr>
        <w:t xml:space="preserve">Зведені результати опитування </w:t>
      </w:r>
    </w:p>
    <w:p w:rsidR="003A5F18" w:rsidRPr="002E3D03" w:rsidRDefault="003A5F18" w:rsidP="003A5F18">
      <w:pPr>
        <w:ind w:firstLine="0"/>
        <w:jc w:val="center"/>
        <w:rPr>
          <w:b/>
          <w:bCs/>
          <w:color w:val="0070C0"/>
          <w:lang w:val="uk-UA"/>
        </w:rPr>
      </w:pPr>
      <w:r w:rsidRPr="002E3D03">
        <w:rPr>
          <w:b/>
          <w:bCs/>
          <w:color w:val="0070C0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41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106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3A5F18" w:rsidRPr="00343752" w:rsidTr="0055576B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18" w:rsidRPr="00343752" w:rsidRDefault="003A5F18" w:rsidP="009F0C4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3A5F18" w:rsidRPr="00343752" w:rsidRDefault="003A5F18" w:rsidP="009F0C43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3A5F18" w:rsidRPr="00343752" w:rsidRDefault="003A5F18" w:rsidP="009F0C43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3A5F18" w:rsidRPr="00343752" w:rsidRDefault="003A5F18" w:rsidP="009F0C43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3A5F18" w:rsidRPr="00343752" w:rsidRDefault="003A5F18" w:rsidP="009F0C43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3A5F18" w:rsidRPr="00343752" w:rsidTr="0055576B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чл.адмініс-тра-ції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чл.адміністрації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К-ть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A5F18" w:rsidRPr="00343752" w:rsidRDefault="003A5F18" w:rsidP="009F0C4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Середня к-ть балів 4 (А/Б)</w:t>
            </w:r>
          </w:p>
        </w:tc>
      </w:tr>
      <w:tr w:rsidR="003A5F18" w:rsidRPr="00343752" w:rsidTr="0055576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18" w:rsidRPr="00343752" w:rsidRDefault="003A5F18" w:rsidP="009F0C4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18" w:rsidRPr="00343752" w:rsidRDefault="0055576B" w:rsidP="0055576B">
            <w:pPr>
              <w:tabs>
                <w:tab w:val="left" w:pos="109"/>
                <w:tab w:val="left" w:pos="513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18" w:rsidRPr="00343752" w:rsidRDefault="0055576B" w:rsidP="0055576B">
            <w:pPr>
              <w:tabs>
                <w:tab w:val="left" w:pos="275"/>
              </w:tabs>
              <w:ind w:left="-78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A5F18" w:rsidRPr="00343752" w:rsidRDefault="0055576B" w:rsidP="0055576B">
            <w:pPr>
              <w:tabs>
                <w:tab w:val="left" w:pos="426"/>
              </w:tabs>
              <w:ind w:left="-837" w:firstLine="70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18" w:rsidRPr="00343752" w:rsidRDefault="006D3A10" w:rsidP="001B3BAD">
            <w:pPr>
              <w:ind w:left="-74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18" w:rsidRPr="00343752" w:rsidRDefault="001B3BAD" w:rsidP="001B3BAD">
            <w:pPr>
              <w:ind w:left="-79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A5F18" w:rsidRPr="00343752" w:rsidRDefault="001B3BAD" w:rsidP="001B3BAD">
            <w:pPr>
              <w:ind w:left="-69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18" w:rsidRPr="00343752" w:rsidRDefault="001B3BAD" w:rsidP="001B3BAD">
            <w:pPr>
              <w:ind w:left="-74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18" w:rsidRPr="00343752" w:rsidRDefault="001B3BAD" w:rsidP="001B3BAD">
            <w:pPr>
              <w:ind w:left="-79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A5F18" w:rsidRPr="00343752" w:rsidRDefault="001B3BAD" w:rsidP="001B3BAD">
            <w:pPr>
              <w:ind w:left="-74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18" w:rsidRPr="00343752" w:rsidRDefault="001B3BAD" w:rsidP="001B3BAD">
            <w:pPr>
              <w:ind w:left="-75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18" w:rsidRPr="00343752" w:rsidRDefault="001B3BAD" w:rsidP="001B3BAD">
            <w:pPr>
              <w:ind w:left="-67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5F18" w:rsidRPr="00343752" w:rsidRDefault="001B3BAD" w:rsidP="001B3BAD">
            <w:pPr>
              <w:ind w:left="-706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</w:tr>
      <w:tr w:rsidR="0055576B" w:rsidRPr="00343752" w:rsidTr="0055576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55576B" w:rsidP="0055576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55576B" w:rsidP="0055576B">
            <w:pPr>
              <w:tabs>
                <w:tab w:val="left" w:pos="393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Default="0055576B" w:rsidP="0055576B">
            <w:pPr>
              <w:ind w:left="-789"/>
              <w:jc w:val="center"/>
            </w:pPr>
            <w:r w:rsidRPr="00A77AA1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5576B" w:rsidRPr="00343752" w:rsidRDefault="0055576B" w:rsidP="0055576B">
            <w:pPr>
              <w:tabs>
                <w:tab w:val="left" w:pos="426"/>
              </w:tabs>
              <w:ind w:left="-696" w:firstLine="70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6D3A10" w:rsidP="001B3BAD">
            <w:pPr>
              <w:ind w:left="-74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9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5576B" w:rsidRPr="00343752" w:rsidRDefault="001B3BAD" w:rsidP="001B3BAD">
            <w:pPr>
              <w:ind w:left="-69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2,16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4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9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5576B" w:rsidRPr="00343752" w:rsidRDefault="001B3BAD" w:rsidP="001B3BAD">
            <w:pPr>
              <w:ind w:left="-74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5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67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5576B" w:rsidRPr="00343752" w:rsidRDefault="001B3BAD" w:rsidP="001B3BAD">
            <w:pPr>
              <w:ind w:left="-706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</w:tr>
      <w:tr w:rsidR="0055576B" w:rsidRPr="00343752" w:rsidTr="0055576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55576B" w:rsidP="0055576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55576B" w:rsidP="0055576B">
            <w:pPr>
              <w:tabs>
                <w:tab w:val="left" w:pos="393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Default="0055576B" w:rsidP="0055576B">
            <w:pPr>
              <w:ind w:left="-789"/>
              <w:jc w:val="center"/>
            </w:pPr>
            <w:r w:rsidRPr="00A77AA1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5576B" w:rsidRPr="00343752" w:rsidRDefault="006D3A10" w:rsidP="0055576B">
            <w:pPr>
              <w:tabs>
                <w:tab w:val="left" w:pos="426"/>
              </w:tabs>
              <w:ind w:left="-696" w:firstLine="70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4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9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5576B" w:rsidRPr="00343752" w:rsidRDefault="001B3BAD" w:rsidP="001B3BAD">
            <w:pPr>
              <w:ind w:left="-69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2,76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4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9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5576B" w:rsidRPr="00343752" w:rsidRDefault="001B3BAD" w:rsidP="001B3BAD">
            <w:pPr>
              <w:ind w:left="-74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5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67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5576B" w:rsidRPr="00343752" w:rsidRDefault="001B3BAD" w:rsidP="001B3BAD">
            <w:pPr>
              <w:ind w:left="-706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</w:tr>
      <w:tr w:rsidR="0055576B" w:rsidRPr="00343752" w:rsidTr="0055576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55576B" w:rsidP="0055576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55576B" w:rsidP="0055576B">
            <w:pPr>
              <w:tabs>
                <w:tab w:val="left" w:pos="393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Default="0055576B" w:rsidP="0055576B">
            <w:pPr>
              <w:ind w:left="-789"/>
              <w:jc w:val="center"/>
            </w:pPr>
            <w:r w:rsidRPr="00A77AA1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5576B" w:rsidRPr="00343752" w:rsidRDefault="006D3A10" w:rsidP="006D3A10">
            <w:pPr>
              <w:tabs>
                <w:tab w:val="left" w:pos="426"/>
              </w:tabs>
              <w:ind w:left="-696" w:firstLine="70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4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9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5576B" w:rsidRPr="00343752" w:rsidRDefault="001B3BAD" w:rsidP="001B3BAD">
            <w:pPr>
              <w:ind w:left="-69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4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9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5576B" w:rsidRPr="00343752" w:rsidRDefault="001B3BAD" w:rsidP="001B3BAD">
            <w:pPr>
              <w:ind w:left="-74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5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67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5576B" w:rsidRPr="00343752" w:rsidRDefault="001B3BAD" w:rsidP="001B3BAD">
            <w:pPr>
              <w:ind w:left="-706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55576B" w:rsidRPr="00343752" w:rsidTr="0055576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55576B" w:rsidP="0055576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55576B" w:rsidP="0055576B">
            <w:pPr>
              <w:tabs>
                <w:tab w:val="left" w:pos="393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Default="0055576B" w:rsidP="0055576B">
            <w:pPr>
              <w:ind w:left="-789"/>
              <w:jc w:val="center"/>
            </w:pPr>
            <w:r w:rsidRPr="00A77AA1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5576B" w:rsidRPr="00343752" w:rsidRDefault="006D3A10" w:rsidP="006D3A10">
            <w:pPr>
              <w:tabs>
                <w:tab w:val="left" w:pos="426"/>
              </w:tabs>
              <w:ind w:left="-696" w:firstLine="70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4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9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5576B" w:rsidRPr="00343752" w:rsidRDefault="001B3BAD" w:rsidP="001B3BAD">
            <w:pPr>
              <w:ind w:left="-69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4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9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5576B" w:rsidRPr="00343752" w:rsidRDefault="001B3BAD" w:rsidP="001B3BAD">
            <w:pPr>
              <w:ind w:left="-74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5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67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5576B" w:rsidRPr="00343752" w:rsidRDefault="001B3BAD" w:rsidP="001B3BAD">
            <w:pPr>
              <w:ind w:left="-706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55576B" w:rsidRPr="00343752" w:rsidTr="0055576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55576B" w:rsidP="0055576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55576B" w:rsidP="0055576B">
            <w:pPr>
              <w:tabs>
                <w:tab w:val="left" w:pos="393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Default="0055576B" w:rsidP="0055576B">
            <w:pPr>
              <w:ind w:left="-789"/>
              <w:jc w:val="center"/>
            </w:pPr>
            <w:r w:rsidRPr="00A77AA1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5576B" w:rsidRPr="00343752" w:rsidRDefault="006D3A10" w:rsidP="006D3A10">
            <w:pPr>
              <w:tabs>
                <w:tab w:val="left" w:pos="426"/>
              </w:tabs>
              <w:ind w:left="-696" w:firstLine="70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4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9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5576B" w:rsidRPr="00343752" w:rsidRDefault="001B3BAD" w:rsidP="001B3BAD">
            <w:pPr>
              <w:ind w:left="-69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4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9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5576B" w:rsidRPr="00343752" w:rsidRDefault="001B3BAD" w:rsidP="001B3BAD">
            <w:pPr>
              <w:ind w:left="-74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5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67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5576B" w:rsidRPr="00343752" w:rsidRDefault="001B3BAD" w:rsidP="001B3BAD">
            <w:pPr>
              <w:ind w:left="-706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55576B" w:rsidRPr="00343752" w:rsidTr="0055576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55576B" w:rsidP="0055576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55576B" w:rsidP="0055576B">
            <w:pPr>
              <w:tabs>
                <w:tab w:val="left" w:pos="393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Default="0055576B" w:rsidP="0055576B">
            <w:pPr>
              <w:ind w:left="-789"/>
              <w:jc w:val="center"/>
            </w:pPr>
            <w:r w:rsidRPr="00A77AA1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5576B" w:rsidRPr="00343752" w:rsidRDefault="006D3A10" w:rsidP="006D3A10">
            <w:pPr>
              <w:tabs>
                <w:tab w:val="left" w:pos="426"/>
              </w:tabs>
              <w:ind w:left="-696" w:firstLine="70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4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9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5576B" w:rsidRPr="00343752" w:rsidRDefault="001B3BAD" w:rsidP="001B3BAD">
            <w:pPr>
              <w:ind w:left="-69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4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9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5576B" w:rsidRPr="00343752" w:rsidRDefault="001B3BAD" w:rsidP="001B3BAD">
            <w:pPr>
              <w:ind w:left="-74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5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67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5576B" w:rsidRPr="00343752" w:rsidRDefault="001B3BAD" w:rsidP="001B3BAD">
            <w:pPr>
              <w:ind w:left="-706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55576B" w:rsidRPr="00343752" w:rsidTr="0055576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55576B" w:rsidP="0055576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55576B" w:rsidP="0055576B">
            <w:pPr>
              <w:tabs>
                <w:tab w:val="left" w:pos="393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Default="0055576B" w:rsidP="0055576B">
            <w:pPr>
              <w:ind w:left="-789"/>
              <w:jc w:val="center"/>
            </w:pPr>
            <w:r w:rsidRPr="00A77AA1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5576B" w:rsidRPr="00343752" w:rsidRDefault="006D3A10" w:rsidP="006D3A10">
            <w:pPr>
              <w:tabs>
                <w:tab w:val="left" w:pos="426"/>
              </w:tabs>
              <w:ind w:left="-696" w:firstLine="70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4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9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5576B" w:rsidRPr="00343752" w:rsidRDefault="001B3BAD" w:rsidP="001B3BAD">
            <w:pPr>
              <w:ind w:left="-69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4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9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5576B" w:rsidRPr="00343752" w:rsidRDefault="001B3BAD" w:rsidP="001B3BAD">
            <w:pPr>
              <w:ind w:left="-74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5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67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5576B" w:rsidRPr="00343752" w:rsidRDefault="001B3BAD" w:rsidP="001B3BAD">
            <w:pPr>
              <w:ind w:left="-706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55576B" w:rsidRPr="00343752" w:rsidTr="0055576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55576B" w:rsidP="0055576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55576B" w:rsidP="0055576B">
            <w:pPr>
              <w:tabs>
                <w:tab w:val="left" w:pos="393"/>
              </w:tabs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Default="0055576B" w:rsidP="0055576B">
            <w:pPr>
              <w:ind w:left="-789"/>
              <w:jc w:val="center"/>
            </w:pPr>
            <w:r w:rsidRPr="00A77AA1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5576B" w:rsidRPr="00343752" w:rsidRDefault="006D3A10" w:rsidP="006D3A10">
            <w:pPr>
              <w:tabs>
                <w:tab w:val="left" w:pos="426"/>
              </w:tabs>
              <w:ind w:left="-696" w:firstLine="70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4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9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5576B" w:rsidRPr="00343752" w:rsidRDefault="001B3BAD" w:rsidP="001B3BAD">
            <w:pPr>
              <w:ind w:left="-69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4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9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5576B" w:rsidRPr="00343752" w:rsidRDefault="001B3BAD" w:rsidP="001B3BAD">
            <w:pPr>
              <w:ind w:left="-74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75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6B" w:rsidRPr="00343752" w:rsidRDefault="001B3BAD" w:rsidP="001B3BAD">
            <w:pPr>
              <w:ind w:left="-67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5576B" w:rsidRPr="00343752" w:rsidRDefault="001B3BAD" w:rsidP="001B3BAD">
            <w:pPr>
              <w:ind w:left="-706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3A5F18" w:rsidRPr="00343752" w:rsidTr="0055576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18" w:rsidRPr="00343752" w:rsidRDefault="003A5F18" w:rsidP="009F0C4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A5F18" w:rsidRPr="00343752" w:rsidRDefault="008714C3" w:rsidP="008A10E8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32,45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A5F18" w:rsidRPr="00343752" w:rsidRDefault="008714C3" w:rsidP="008A10E8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28,88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A5F18" w:rsidRPr="00343752" w:rsidRDefault="008714C3" w:rsidP="008A10E8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28,72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A5F18" w:rsidRPr="00343752" w:rsidRDefault="008714C3" w:rsidP="008A10E8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29,5</w:t>
            </w:r>
          </w:p>
        </w:tc>
      </w:tr>
    </w:tbl>
    <w:p w:rsidR="003A5F18" w:rsidRPr="00343752" w:rsidRDefault="003A5F18" w:rsidP="003A5F18">
      <w:pPr>
        <w:rPr>
          <w:lang w:val="uk-UA"/>
        </w:rPr>
      </w:pPr>
      <w:r w:rsidRPr="00343752">
        <w:rPr>
          <w:lang w:val="uk-UA"/>
        </w:rPr>
        <w:t xml:space="preserve"> </w:t>
      </w:r>
    </w:p>
    <w:p w:rsidR="003D7C96" w:rsidRDefault="003D7C96">
      <w:pPr>
        <w:rPr>
          <w:lang w:val="uk-UA"/>
        </w:rPr>
        <w:sectPr w:rsidR="003D7C96" w:rsidSect="0055576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D7C96" w:rsidRDefault="00404C0E" w:rsidP="00BC5CD9">
      <w:pPr>
        <w:rPr>
          <w:lang w:val="uk-UA"/>
        </w:rPr>
      </w:pPr>
      <w:r w:rsidRPr="003102A6">
        <w:rPr>
          <w:b/>
          <w:noProof/>
          <w:color w:val="0070C0"/>
          <w:lang w:eastAsia="ru-RU"/>
        </w:rPr>
        <w:lastRenderedPageBreak/>
        <w:drawing>
          <wp:anchor distT="0" distB="0" distL="114300" distR="114300" simplePos="0" relativeHeight="251642880" behindDoc="0" locked="0" layoutInCell="1" allowOverlap="1" wp14:anchorId="3FA8F9BD" wp14:editId="5081A0E6">
            <wp:simplePos x="0" y="0"/>
            <wp:positionH relativeFrom="margin">
              <wp:posOffset>1905</wp:posOffset>
            </wp:positionH>
            <wp:positionV relativeFrom="margin">
              <wp:posOffset>24765</wp:posOffset>
            </wp:positionV>
            <wp:extent cx="3590925" cy="2619375"/>
            <wp:effectExtent l="0" t="0" r="952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186" w:rsidRPr="003102A6">
        <w:rPr>
          <w:b/>
          <w:color w:val="0070C0"/>
          <w:lang w:val="uk-UA"/>
        </w:rPr>
        <w:t>Блок</w:t>
      </w:r>
      <w:r w:rsidR="00BA2D2A" w:rsidRPr="003102A6">
        <w:rPr>
          <w:b/>
          <w:color w:val="0070C0"/>
          <w:lang w:val="uk-UA"/>
        </w:rPr>
        <w:t xml:space="preserve"> </w:t>
      </w:r>
      <w:r w:rsidR="000D1186" w:rsidRPr="003102A6">
        <w:rPr>
          <w:b/>
          <w:color w:val="0070C0"/>
          <w:lang w:val="uk-UA"/>
        </w:rPr>
        <w:t>1</w:t>
      </w:r>
      <w:r w:rsidR="000D1186" w:rsidRPr="00BC5CD9">
        <w:rPr>
          <w:b/>
          <w:color w:val="548DD4" w:themeColor="text2" w:themeTint="99"/>
          <w:lang w:val="uk-UA"/>
        </w:rPr>
        <w:t>.</w:t>
      </w:r>
      <w:r w:rsidR="000D1186">
        <w:rPr>
          <w:lang w:val="uk-UA"/>
        </w:rPr>
        <w:t xml:space="preserve"> Опрацьовані результати свідчать</w:t>
      </w:r>
      <w:r w:rsidR="00BC5CD9">
        <w:rPr>
          <w:lang w:val="uk-UA"/>
        </w:rPr>
        <w:t xml:space="preserve">, що у Фастівській ЗОШ І-ІІІ ст.№2 панує дружня, сприятлива атмосфера між учнями та </w:t>
      </w:r>
      <w:r w:rsidR="000D1186">
        <w:rPr>
          <w:lang w:val="uk-UA"/>
        </w:rPr>
        <w:t xml:space="preserve"> </w:t>
      </w:r>
      <w:r w:rsidR="00BC5CD9">
        <w:rPr>
          <w:lang w:val="uk-UA"/>
        </w:rPr>
        <w:t>вчителями. Педагогічний колектив згуртований та організований.</w:t>
      </w:r>
    </w:p>
    <w:p w:rsidR="00BC5CD9" w:rsidRDefault="00BC5CD9" w:rsidP="00BC5CD9">
      <w:pPr>
        <w:pStyle w:val="1"/>
        <w:rPr>
          <w:lang w:val="uk-UA"/>
        </w:rPr>
      </w:pPr>
      <w:r>
        <w:rPr>
          <w:lang w:val="uk-UA"/>
        </w:rPr>
        <w:t>Проте  стало очевидним, що батьки не достатньо співпрацюють із учителя</w:t>
      </w:r>
      <w:r w:rsidR="009D5339">
        <w:rPr>
          <w:lang w:val="uk-UA"/>
        </w:rPr>
        <w:t>ми, проявляють деяку пасивність  у шкільному житті.</w:t>
      </w:r>
    </w:p>
    <w:p w:rsidR="00404C0E" w:rsidRDefault="00404C0E" w:rsidP="00404C0E">
      <w:pPr>
        <w:pStyle w:val="1"/>
        <w:ind w:left="709" w:firstLine="0"/>
        <w:rPr>
          <w:lang w:val="uk-UA"/>
        </w:rPr>
      </w:pPr>
    </w:p>
    <w:p w:rsidR="00404C0E" w:rsidRDefault="009D5339" w:rsidP="00404C0E">
      <w:pPr>
        <w:pStyle w:val="1"/>
        <w:ind w:left="0" w:firstLine="0"/>
        <w:rPr>
          <w:lang w:val="uk-UA"/>
        </w:rPr>
      </w:pPr>
      <w:r w:rsidRPr="003102A6">
        <w:rPr>
          <w:noProof/>
          <w:color w:val="0070C0"/>
          <w:lang w:eastAsia="ru-RU"/>
        </w:rPr>
        <w:drawing>
          <wp:anchor distT="0" distB="0" distL="114300" distR="114300" simplePos="0" relativeHeight="251669504" behindDoc="0" locked="0" layoutInCell="1" allowOverlap="1" wp14:anchorId="19C66141" wp14:editId="6A8DCC82">
            <wp:simplePos x="0" y="0"/>
            <wp:positionH relativeFrom="column">
              <wp:posOffset>3087370</wp:posOffset>
            </wp:positionH>
            <wp:positionV relativeFrom="paragraph">
              <wp:posOffset>51435</wp:posOffset>
            </wp:positionV>
            <wp:extent cx="3590925" cy="2419350"/>
            <wp:effectExtent l="0" t="0" r="9525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CD9" w:rsidRPr="003102A6">
        <w:rPr>
          <w:b/>
          <w:color w:val="0070C0"/>
          <w:lang w:val="uk-UA"/>
        </w:rPr>
        <w:t>Блок 2.</w:t>
      </w:r>
      <w:r w:rsidRPr="003102A6">
        <w:rPr>
          <w:b/>
          <w:color w:val="0070C0"/>
          <w:lang w:val="uk-UA"/>
        </w:rPr>
        <w:t xml:space="preserve"> </w:t>
      </w:r>
      <w:r w:rsidRPr="009D5339">
        <w:rPr>
          <w:lang w:val="uk-UA"/>
        </w:rPr>
        <w:t>У нашій школі</w:t>
      </w:r>
      <w:r>
        <w:rPr>
          <w:lang w:val="uk-UA"/>
        </w:rPr>
        <w:t xml:space="preserve"> централізоване водопостачання,  організовано гаряче харчування, є окремі туалетні кімнати для дівчат та хлопців.</w:t>
      </w:r>
    </w:p>
    <w:p w:rsidR="00BA2D2A" w:rsidRDefault="00BA2D2A" w:rsidP="00BA2D2A">
      <w:pPr>
        <w:pStyle w:val="1"/>
        <w:ind w:left="0" w:firstLine="284"/>
        <w:rPr>
          <w:lang w:val="uk-UA"/>
        </w:rPr>
      </w:pPr>
      <w:r>
        <w:rPr>
          <w:lang w:val="uk-UA"/>
        </w:rPr>
        <w:t>Нажаль адміністрація школи не має можливості розміти буфет, оскільки приміщення  школи не пристосоване для цього.  Також не має можливості  підтримувати протягом року постійний температурний режим.</w:t>
      </w:r>
    </w:p>
    <w:p w:rsidR="00404C0E" w:rsidRDefault="00404C0E" w:rsidP="00BA2D2A">
      <w:pPr>
        <w:pStyle w:val="1"/>
        <w:rPr>
          <w:lang w:val="uk-UA"/>
        </w:rPr>
      </w:pPr>
    </w:p>
    <w:p w:rsidR="00887A99" w:rsidRDefault="00BA2D2A" w:rsidP="00BA2D2A">
      <w:pPr>
        <w:pStyle w:val="1"/>
        <w:rPr>
          <w:lang w:val="uk-UA"/>
        </w:rPr>
      </w:pPr>
      <w:r w:rsidRPr="00BA2D2A">
        <w:rPr>
          <w:b/>
          <w:noProof/>
          <w:color w:val="0070C0"/>
          <w:lang w:eastAsia="ru-RU"/>
        </w:rPr>
        <w:drawing>
          <wp:anchor distT="0" distB="0" distL="114300" distR="114300" simplePos="0" relativeHeight="251673600" behindDoc="0" locked="0" layoutInCell="1" allowOverlap="1" wp14:anchorId="140CBAD1" wp14:editId="4767A2B7">
            <wp:simplePos x="0" y="0"/>
            <wp:positionH relativeFrom="column">
              <wp:posOffset>78105</wp:posOffset>
            </wp:positionH>
            <wp:positionV relativeFrom="paragraph">
              <wp:posOffset>97790</wp:posOffset>
            </wp:positionV>
            <wp:extent cx="3305175" cy="2647950"/>
            <wp:effectExtent l="0" t="0" r="9525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  <w:lang w:val="uk-UA"/>
        </w:rPr>
        <w:t xml:space="preserve">Блок </w:t>
      </w:r>
      <w:r w:rsidRPr="00BA2D2A">
        <w:rPr>
          <w:b/>
          <w:color w:val="0070C0"/>
          <w:lang w:val="uk-UA"/>
        </w:rPr>
        <w:t>3</w:t>
      </w:r>
      <w:r>
        <w:rPr>
          <w:color w:val="0070C0"/>
          <w:lang w:val="uk-UA"/>
        </w:rPr>
        <w:t xml:space="preserve">. </w:t>
      </w:r>
      <w:r w:rsidR="00887A99" w:rsidRPr="00887A99">
        <w:rPr>
          <w:lang w:val="uk-UA"/>
        </w:rPr>
        <w:t xml:space="preserve">У школі </w:t>
      </w:r>
      <w:r w:rsidR="00887A99">
        <w:rPr>
          <w:lang w:val="uk-UA"/>
        </w:rPr>
        <w:t xml:space="preserve">  налагоджена співпраця між усіма учасниками навчально-виховного процесу. Вчителі використовують різні форми і методи навчання, співпрацюють між собою, організовують виставки дитячих робіт.</w:t>
      </w:r>
    </w:p>
    <w:p w:rsidR="00BA2D2A" w:rsidRPr="00887A99" w:rsidRDefault="00887A99" w:rsidP="00BA2D2A">
      <w:pPr>
        <w:pStyle w:val="1"/>
        <w:rPr>
          <w:lang w:val="uk-UA"/>
        </w:rPr>
      </w:pPr>
      <w:r w:rsidRPr="00887A99">
        <w:rPr>
          <w:lang w:val="uk-UA"/>
        </w:rPr>
        <w:t xml:space="preserve">У  </w:t>
      </w:r>
      <w:r>
        <w:rPr>
          <w:lang w:val="uk-UA"/>
        </w:rPr>
        <w:t>діяльності класних керівників на прохання батьків  використовується рейтингова система успішності учнів.</w:t>
      </w:r>
    </w:p>
    <w:p w:rsidR="00FB085F" w:rsidRDefault="00FB085F" w:rsidP="00404C0E">
      <w:pPr>
        <w:rPr>
          <w:b/>
          <w:color w:val="0070C0"/>
          <w:lang w:val="uk-UA"/>
        </w:rPr>
      </w:pPr>
    </w:p>
    <w:p w:rsidR="00404C0E" w:rsidRDefault="00404C0E" w:rsidP="00404C0E">
      <w:pPr>
        <w:rPr>
          <w:iCs/>
          <w:spacing w:val="-8"/>
          <w:lang w:val="uk-UA"/>
        </w:rPr>
      </w:pPr>
      <w:r w:rsidRPr="00887A99">
        <w:rPr>
          <w:b/>
          <w:noProof/>
          <w:color w:val="0070C0"/>
          <w:lang w:eastAsia="ru-RU"/>
        </w:rPr>
        <w:lastRenderedPageBreak/>
        <w:drawing>
          <wp:anchor distT="0" distB="0" distL="114300" distR="114300" simplePos="0" relativeHeight="251644928" behindDoc="0" locked="0" layoutInCell="1" allowOverlap="1" wp14:anchorId="57DA2C65" wp14:editId="67E601E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76625" cy="2647950"/>
            <wp:effectExtent l="0" t="0" r="9525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A99" w:rsidRPr="00887A99">
        <w:rPr>
          <w:b/>
          <w:color w:val="0070C0"/>
          <w:lang w:val="uk-UA"/>
        </w:rPr>
        <w:t>Блок 4</w:t>
      </w:r>
      <w:r w:rsidR="00887A99" w:rsidRPr="00887A99">
        <w:rPr>
          <w:color w:val="00B0F0"/>
          <w:lang w:val="uk-UA"/>
        </w:rPr>
        <w:t xml:space="preserve">. </w:t>
      </w:r>
      <w:r w:rsidR="006824CF" w:rsidRPr="006824CF">
        <w:rPr>
          <w:lang w:val="uk-UA"/>
        </w:rPr>
        <w:t>Опрацьовані результати свідчать,</w:t>
      </w:r>
      <w:r w:rsidR="006824CF">
        <w:rPr>
          <w:lang w:val="uk-UA"/>
        </w:rPr>
        <w:t xml:space="preserve"> що наша школа це </w:t>
      </w:r>
      <w:r w:rsidR="006824CF" w:rsidRPr="006824CF">
        <w:rPr>
          <w:spacing w:val="-9"/>
          <w:lang w:val="uk-UA"/>
        </w:rPr>
        <w:t xml:space="preserve"> т</w:t>
      </w:r>
      <w:r w:rsidR="006824CF">
        <w:rPr>
          <w:spacing w:val="-9"/>
          <w:lang w:val="uk-UA"/>
        </w:rPr>
        <w:t xml:space="preserve">е </w:t>
      </w:r>
      <w:r w:rsidR="006824CF" w:rsidRPr="006824CF">
        <w:rPr>
          <w:spacing w:val="-9"/>
          <w:lang w:val="uk-UA"/>
        </w:rPr>
        <w:t xml:space="preserve"> місце</w:t>
      </w:r>
      <w:r w:rsidR="006824CF">
        <w:rPr>
          <w:spacing w:val="-9"/>
          <w:lang w:val="uk-UA"/>
        </w:rPr>
        <w:t>, де діти маю</w:t>
      </w:r>
      <w:r w:rsidR="006824CF" w:rsidRPr="006824CF">
        <w:rPr>
          <w:spacing w:val="-9"/>
          <w:lang w:val="uk-UA"/>
        </w:rPr>
        <w:t>ть змогу нормально навчатися у середовищі</w:t>
      </w:r>
      <w:r w:rsidR="006824CF">
        <w:rPr>
          <w:spacing w:val="-9"/>
          <w:lang w:val="uk-UA"/>
        </w:rPr>
        <w:t xml:space="preserve">, вільному від насильства. Школа безпечна </w:t>
      </w:r>
      <w:r w:rsidR="006824CF" w:rsidRPr="006824CF">
        <w:rPr>
          <w:spacing w:val="-9"/>
          <w:lang w:val="uk-UA"/>
        </w:rPr>
        <w:t xml:space="preserve"> і </w:t>
      </w:r>
      <w:r w:rsidR="006824CF">
        <w:rPr>
          <w:iCs/>
          <w:spacing w:val="-9"/>
          <w:lang w:val="uk-UA"/>
        </w:rPr>
        <w:t>дружня</w:t>
      </w:r>
      <w:r w:rsidR="006824CF" w:rsidRPr="006824CF">
        <w:rPr>
          <w:iCs/>
          <w:spacing w:val="-9"/>
          <w:lang w:val="uk-UA"/>
        </w:rPr>
        <w:t xml:space="preserve"> до дитини.</w:t>
      </w:r>
      <w:r w:rsidR="006824CF" w:rsidRPr="006824CF">
        <w:rPr>
          <w:i/>
          <w:iCs/>
          <w:spacing w:val="-9"/>
          <w:lang w:val="uk-UA"/>
        </w:rPr>
        <w:t xml:space="preserve"> </w:t>
      </w:r>
      <w:r w:rsidR="006824CF" w:rsidRPr="006824CF">
        <w:rPr>
          <w:spacing w:val="-9"/>
          <w:lang w:val="uk-UA"/>
        </w:rPr>
        <w:t xml:space="preserve">Діти </w:t>
      </w:r>
      <w:r w:rsidR="006824CF" w:rsidRPr="006824CF">
        <w:rPr>
          <w:spacing w:val="-8"/>
          <w:lang w:val="uk-UA"/>
        </w:rPr>
        <w:t xml:space="preserve"> вивч</w:t>
      </w:r>
      <w:r w:rsidR="006824CF">
        <w:rPr>
          <w:spacing w:val="-8"/>
          <w:lang w:val="uk-UA"/>
        </w:rPr>
        <w:t xml:space="preserve">ають </w:t>
      </w:r>
      <w:r w:rsidR="006824CF" w:rsidRPr="006824CF">
        <w:rPr>
          <w:spacing w:val="-8"/>
          <w:lang w:val="uk-UA"/>
        </w:rPr>
        <w:t xml:space="preserve"> свої </w:t>
      </w:r>
      <w:r w:rsidR="006824CF">
        <w:rPr>
          <w:iCs/>
          <w:spacing w:val="-8"/>
          <w:lang w:val="uk-UA"/>
        </w:rPr>
        <w:t>права, більшість дотримується встановленого порядку, затвердженого Статутом.</w:t>
      </w:r>
    </w:p>
    <w:p w:rsidR="006824CF" w:rsidRPr="006824CF" w:rsidRDefault="006824CF" w:rsidP="006824CF">
      <w:pPr>
        <w:pStyle w:val="1"/>
        <w:rPr>
          <w:lang w:val="uk-UA"/>
        </w:rPr>
      </w:pPr>
      <w:r>
        <w:rPr>
          <w:lang w:val="uk-UA"/>
        </w:rPr>
        <w:t>Адміністрація школи наразі працює над  розробкою системи заохочень і відзнак для учнів, які мають зразкову поведінку.</w:t>
      </w:r>
    </w:p>
    <w:p w:rsidR="00404C0E" w:rsidRDefault="006824CF" w:rsidP="00404C0E">
      <w:pPr>
        <w:tabs>
          <w:tab w:val="left" w:pos="6105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5EB3C2DB" wp14:editId="3147313D">
            <wp:simplePos x="0" y="0"/>
            <wp:positionH relativeFrom="column">
              <wp:posOffset>3392805</wp:posOffset>
            </wp:positionH>
            <wp:positionV relativeFrom="paragraph">
              <wp:posOffset>308610</wp:posOffset>
            </wp:positionV>
            <wp:extent cx="3343275" cy="2647950"/>
            <wp:effectExtent l="0" t="0" r="9525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C0E" w:rsidRDefault="00AF59E4" w:rsidP="00404C0E">
      <w:pPr>
        <w:rPr>
          <w:lang w:val="uk-UA"/>
        </w:rPr>
      </w:pPr>
      <w:r w:rsidRPr="00AF59E4">
        <w:rPr>
          <w:b/>
          <w:color w:val="0070C0"/>
          <w:lang w:val="uk-UA"/>
        </w:rPr>
        <w:t>Блок 5.</w:t>
      </w:r>
      <w:r>
        <w:rPr>
          <w:b/>
          <w:color w:val="0070C0"/>
          <w:lang w:val="uk-UA"/>
        </w:rPr>
        <w:t xml:space="preserve">  </w:t>
      </w:r>
      <w:r w:rsidR="00F17042" w:rsidRPr="00F17042">
        <w:rPr>
          <w:lang w:val="uk-UA"/>
        </w:rPr>
        <w:t>У школі здійснюється відкрита політика недопущення знущання, приниження і утисків, запобігання бойкотів. Учні знають, що за прояви знущання вони несуть відповідальність.</w:t>
      </w:r>
      <w:r w:rsidR="007B321F">
        <w:rPr>
          <w:lang w:val="uk-UA"/>
        </w:rPr>
        <w:t xml:space="preserve"> Із «замкненими у собі дітьми»  та з учнями з психічними розладами постійно  працює шкільний психолог. </w:t>
      </w:r>
    </w:p>
    <w:p w:rsidR="00F17042" w:rsidRPr="00F17042" w:rsidRDefault="00F17042" w:rsidP="00F17042">
      <w:pPr>
        <w:pStyle w:val="1"/>
        <w:ind w:left="0" w:firstLine="567"/>
        <w:rPr>
          <w:lang w:val="uk-UA"/>
        </w:rPr>
      </w:pPr>
      <w:r w:rsidRPr="00F17042">
        <w:rPr>
          <w:lang w:val="uk-UA"/>
        </w:rPr>
        <w:t>Планується  навчання учнів, для врегулювання конфліктних ситуацій.</w:t>
      </w:r>
    </w:p>
    <w:p w:rsidR="00CA213C" w:rsidRDefault="00CA213C" w:rsidP="00404C0E">
      <w:pPr>
        <w:rPr>
          <w:b/>
          <w:color w:val="0070C0"/>
          <w:lang w:val="uk-UA"/>
        </w:rPr>
      </w:pPr>
    </w:p>
    <w:p w:rsidR="00404C0E" w:rsidRDefault="00404C0E" w:rsidP="00993B08">
      <w:pPr>
        <w:shd w:val="clear" w:color="auto" w:fill="FFFFFF"/>
        <w:spacing w:before="100" w:beforeAutospacing="1"/>
        <w:ind w:firstLine="284"/>
        <w:rPr>
          <w:color w:val="000000"/>
          <w:lang w:val="uk-UA" w:eastAsia="ru-RU"/>
        </w:rPr>
      </w:pPr>
      <w:r w:rsidRPr="00CA213C">
        <w:rPr>
          <w:b/>
          <w:noProof/>
          <w:color w:val="0070C0"/>
          <w:lang w:eastAsia="ru-RU"/>
        </w:rPr>
        <w:drawing>
          <wp:anchor distT="0" distB="0" distL="114300" distR="114300" simplePos="0" relativeHeight="251649024" behindDoc="0" locked="0" layoutInCell="1" allowOverlap="1" wp14:anchorId="59C4DFA4" wp14:editId="70C46D6B">
            <wp:simplePos x="0" y="0"/>
            <wp:positionH relativeFrom="column">
              <wp:posOffset>-46355</wp:posOffset>
            </wp:positionH>
            <wp:positionV relativeFrom="paragraph">
              <wp:posOffset>143510</wp:posOffset>
            </wp:positionV>
            <wp:extent cx="3438525" cy="2286000"/>
            <wp:effectExtent l="0" t="0" r="9525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13C" w:rsidRPr="00CA213C">
        <w:rPr>
          <w:b/>
          <w:color w:val="0070C0"/>
          <w:lang w:val="uk-UA"/>
        </w:rPr>
        <w:t>Блок 6</w:t>
      </w:r>
      <w:r w:rsidR="00CA213C">
        <w:rPr>
          <w:lang w:val="uk-UA"/>
        </w:rPr>
        <w:t>.</w:t>
      </w:r>
      <w:r w:rsidR="00CA213C" w:rsidRPr="00CA213C">
        <w:rPr>
          <w:color w:val="000000"/>
          <w:lang w:val="uk-UA" w:eastAsia="ru-RU"/>
        </w:rPr>
        <w:t xml:space="preserve"> </w:t>
      </w:r>
      <w:r w:rsidR="00CA213C" w:rsidRPr="00C67F7D">
        <w:rPr>
          <w:color w:val="000000"/>
          <w:lang w:val="uk-UA" w:eastAsia="ru-RU"/>
        </w:rPr>
        <w:t xml:space="preserve"> </w:t>
      </w:r>
      <w:r w:rsidR="00993B08">
        <w:rPr>
          <w:color w:val="000000"/>
          <w:lang w:val="uk-UA" w:eastAsia="ru-RU"/>
        </w:rPr>
        <w:t>Вся</w:t>
      </w:r>
      <w:r w:rsidR="00CA213C">
        <w:rPr>
          <w:color w:val="000000"/>
          <w:lang w:val="uk-UA" w:eastAsia="ru-RU"/>
        </w:rPr>
        <w:t xml:space="preserve"> виховна робота в нашій школі спрямована на  розвиток творчих видів діяльності</w:t>
      </w:r>
      <w:r w:rsidR="00993B08">
        <w:rPr>
          <w:color w:val="000000"/>
          <w:lang w:val="uk-UA" w:eastAsia="ru-RU"/>
        </w:rPr>
        <w:t>-</w:t>
      </w:r>
      <w:r w:rsidR="00CA213C" w:rsidRPr="00C67F7D">
        <w:rPr>
          <w:color w:val="000000"/>
          <w:lang w:val="uk-UA" w:eastAsia="ru-RU"/>
        </w:rPr>
        <w:t>знання про види мистецтва та засоби їх ви</w:t>
      </w:r>
      <w:r w:rsidR="00CA213C" w:rsidRPr="00C67F7D">
        <w:rPr>
          <w:color w:val="000000"/>
          <w:lang w:val="uk-UA" w:eastAsia="ru-RU"/>
        </w:rPr>
        <w:softHyphen/>
        <w:t xml:space="preserve">разності, здатність виражати власне ставлення до мистецтва, та </w:t>
      </w:r>
      <w:r w:rsidR="00993B08">
        <w:rPr>
          <w:color w:val="000000"/>
          <w:lang w:val="uk-UA" w:eastAsia="ru-RU"/>
        </w:rPr>
        <w:t>само</w:t>
      </w:r>
      <w:r w:rsidR="00993B08" w:rsidRPr="00C67F7D">
        <w:rPr>
          <w:color w:val="000000"/>
          <w:lang w:val="uk-UA" w:eastAsia="ru-RU"/>
        </w:rPr>
        <w:t>реалі</w:t>
      </w:r>
      <w:r w:rsidR="00993B08">
        <w:rPr>
          <w:color w:val="000000"/>
          <w:lang w:val="uk-UA" w:eastAsia="ru-RU"/>
        </w:rPr>
        <w:t>зовуватися</w:t>
      </w:r>
      <w:r w:rsidR="00CA213C" w:rsidRPr="00C67F7D">
        <w:rPr>
          <w:color w:val="000000"/>
          <w:lang w:val="uk-UA" w:eastAsia="ru-RU"/>
        </w:rPr>
        <w:t xml:space="preserve">. У зв'язку з цим у </w:t>
      </w:r>
      <w:r w:rsidR="00993B08">
        <w:rPr>
          <w:color w:val="000000"/>
          <w:lang w:val="uk-UA" w:eastAsia="ru-RU"/>
        </w:rPr>
        <w:t xml:space="preserve">постійно </w:t>
      </w:r>
      <w:r w:rsidR="00CA213C" w:rsidRPr="00C67F7D">
        <w:rPr>
          <w:color w:val="000000"/>
          <w:lang w:val="uk-UA" w:eastAsia="ru-RU"/>
        </w:rPr>
        <w:t xml:space="preserve"> </w:t>
      </w:r>
      <w:r w:rsidR="00993B08" w:rsidRPr="00C67F7D">
        <w:rPr>
          <w:color w:val="000000"/>
          <w:lang w:val="uk-UA" w:eastAsia="ru-RU"/>
        </w:rPr>
        <w:t>провод</w:t>
      </w:r>
      <w:r w:rsidR="00993B08">
        <w:rPr>
          <w:color w:val="000000"/>
          <w:lang w:val="uk-UA" w:eastAsia="ru-RU"/>
        </w:rPr>
        <w:t>яться  виставки</w:t>
      </w:r>
      <w:r w:rsidR="00CA213C" w:rsidRPr="00C67F7D">
        <w:rPr>
          <w:color w:val="000000"/>
          <w:lang w:val="uk-UA" w:eastAsia="ru-RU"/>
        </w:rPr>
        <w:t xml:space="preserve"> малюнків</w:t>
      </w:r>
      <w:r w:rsidR="00993B08">
        <w:rPr>
          <w:color w:val="000000"/>
          <w:lang w:val="uk-UA" w:eastAsia="ru-RU"/>
        </w:rPr>
        <w:t>,</w:t>
      </w:r>
      <w:r w:rsidR="00CA213C" w:rsidRPr="00C67F7D">
        <w:rPr>
          <w:color w:val="000000"/>
          <w:lang w:val="uk-UA" w:eastAsia="ru-RU"/>
        </w:rPr>
        <w:t xml:space="preserve"> години спілкування кругл</w:t>
      </w:r>
      <w:r w:rsidR="00993B08">
        <w:rPr>
          <w:color w:val="000000"/>
          <w:lang w:val="uk-UA" w:eastAsia="ru-RU"/>
        </w:rPr>
        <w:t>і</w:t>
      </w:r>
      <w:r w:rsidR="00CA213C" w:rsidRPr="00C67F7D">
        <w:rPr>
          <w:color w:val="000000"/>
          <w:lang w:val="uk-UA" w:eastAsia="ru-RU"/>
        </w:rPr>
        <w:t xml:space="preserve"> ст</w:t>
      </w:r>
      <w:r w:rsidR="00993B08">
        <w:rPr>
          <w:color w:val="000000"/>
          <w:lang w:val="uk-UA" w:eastAsia="ru-RU"/>
        </w:rPr>
        <w:t>оли.</w:t>
      </w:r>
    </w:p>
    <w:p w:rsidR="00993B08" w:rsidRPr="00993B08" w:rsidRDefault="00993B08" w:rsidP="00993B08">
      <w:pPr>
        <w:pStyle w:val="1"/>
        <w:ind w:left="0" w:firstLine="284"/>
        <w:rPr>
          <w:lang w:val="uk-UA" w:eastAsia="ru-RU"/>
        </w:rPr>
      </w:pPr>
      <w:r>
        <w:rPr>
          <w:lang w:val="uk-UA" w:eastAsia="ru-RU"/>
        </w:rPr>
        <w:lastRenderedPageBreak/>
        <w:t>Нажаль через відсутність годин гурткової роботи у школах міста, учні позбавлені можливості спробувати себе у різноманітних сферах.</w:t>
      </w:r>
    </w:p>
    <w:p w:rsidR="00993B08" w:rsidRDefault="00404C0E" w:rsidP="00993B08">
      <w:pPr>
        <w:tabs>
          <w:tab w:val="left" w:pos="261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5E9466D6" wp14:editId="7E3A16CD">
            <wp:simplePos x="0" y="0"/>
            <wp:positionH relativeFrom="column">
              <wp:posOffset>1905</wp:posOffset>
            </wp:positionH>
            <wp:positionV relativeFrom="paragraph">
              <wp:posOffset>306705</wp:posOffset>
            </wp:positionV>
            <wp:extent cx="3562350" cy="2647950"/>
            <wp:effectExtent l="0" t="0" r="0" b="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09C" w:rsidRDefault="00993B08" w:rsidP="00F8609C">
      <w:pPr>
        <w:tabs>
          <w:tab w:val="left" w:pos="2610"/>
        </w:tabs>
        <w:rPr>
          <w:color w:val="000000"/>
          <w:lang w:val="uk-UA" w:eastAsia="ru-RU"/>
        </w:rPr>
      </w:pPr>
      <w:r w:rsidRPr="00993B08">
        <w:rPr>
          <w:b/>
          <w:color w:val="0070C0"/>
          <w:lang w:val="uk-UA"/>
        </w:rPr>
        <w:t>Блок 7</w:t>
      </w:r>
      <w:r w:rsidRPr="00993B08">
        <w:rPr>
          <w:color w:val="0070C0"/>
          <w:lang w:val="uk-UA"/>
        </w:rPr>
        <w:t>.</w:t>
      </w:r>
      <w:r w:rsidRPr="00993B08">
        <w:rPr>
          <w:color w:val="0070C0"/>
          <w:lang w:val="uk-UA" w:eastAsia="ru-RU"/>
        </w:rPr>
        <w:t xml:space="preserve"> </w:t>
      </w:r>
      <w:r w:rsidRPr="00993B08">
        <w:rPr>
          <w:lang w:val="uk-UA" w:eastAsia="ru-RU"/>
        </w:rPr>
        <w:t xml:space="preserve">Опрацьовані результати </w:t>
      </w:r>
      <w:r>
        <w:rPr>
          <w:color w:val="000000"/>
          <w:lang w:val="uk-UA" w:eastAsia="ru-RU"/>
        </w:rPr>
        <w:t>цього блоку свідчать про певні в</w:t>
      </w:r>
      <w:r w:rsidRPr="00C67F7D">
        <w:rPr>
          <w:color w:val="000000"/>
          <w:lang w:val="uk-UA" w:eastAsia="ru-RU"/>
        </w:rPr>
        <w:t>иховн</w:t>
      </w:r>
      <w:r>
        <w:rPr>
          <w:color w:val="000000"/>
          <w:lang w:val="uk-UA" w:eastAsia="ru-RU"/>
        </w:rPr>
        <w:t xml:space="preserve">і </w:t>
      </w:r>
      <w:r w:rsidRPr="00C67F7D">
        <w:rPr>
          <w:color w:val="000000"/>
          <w:lang w:val="uk-UA" w:eastAsia="ru-RU"/>
        </w:rPr>
        <w:t>досягненнями</w:t>
      </w:r>
      <w:r w:rsidR="005F4FCB">
        <w:rPr>
          <w:color w:val="000000"/>
          <w:lang w:val="uk-UA" w:eastAsia="ru-RU"/>
        </w:rPr>
        <w:t>. Учні мають знання про  особисті</w:t>
      </w:r>
      <w:r w:rsidRPr="00C67F7D">
        <w:rPr>
          <w:color w:val="000000"/>
          <w:lang w:val="uk-UA" w:eastAsia="ru-RU"/>
        </w:rPr>
        <w:t>, родинн</w:t>
      </w:r>
      <w:r w:rsidR="005F4FCB">
        <w:rPr>
          <w:color w:val="000000"/>
          <w:lang w:val="uk-UA" w:eastAsia="ru-RU"/>
        </w:rPr>
        <w:t>і, громадянські, національні та загальнолюд</w:t>
      </w:r>
      <w:r w:rsidR="005F4FCB">
        <w:rPr>
          <w:color w:val="000000"/>
          <w:lang w:val="uk-UA" w:eastAsia="ru-RU"/>
        </w:rPr>
        <w:softHyphen/>
        <w:t>ські цінності;</w:t>
      </w:r>
      <w:r w:rsidRPr="00C67F7D">
        <w:rPr>
          <w:color w:val="000000"/>
          <w:lang w:val="uk-UA" w:eastAsia="ru-RU"/>
        </w:rPr>
        <w:t xml:space="preserve"> уміння співпрацювати з ін</w:t>
      </w:r>
      <w:r w:rsidRPr="00C67F7D">
        <w:rPr>
          <w:color w:val="000000"/>
          <w:lang w:val="uk-UA" w:eastAsia="ru-RU"/>
        </w:rPr>
        <w:softHyphen/>
        <w:t xml:space="preserve">шими, </w:t>
      </w:r>
      <w:r w:rsidR="005F4FCB">
        <w:rPr>
          <w:color w:val="000000"/>
          <w:lang w:val="uk-UA" w:eastAsia="ru-RU"/>
        </w:rPr>
        <w:t xml:space="preserve">працювати в групі та колективі. </w:t>
      </w:r>
      <w:r>
        <w:rPr>
          <w:color w:val="000000"/>
          <w:lang w:val="uk-UA" w:eastAsia="ru-RU"/>
        </w:rPr>
        <w:t xml:space="preserve">Протягом року були проведені наступні заходи: «Роде наш красний, роде наш прекрасний», «Як будеш  батька й матір поважати, то і про країну рідну будеш </w:t>
      </w:r>
      <w:r w:rsidR="005F4FCB">
        <w:rPr>
          <w:color w:val="000000"/>
          <w:lang w:val="uk-UA" w:eastAsia="ru-RU"/>
        </w:rPr>
        <w:t>дбати»,  «Мій тато – найкращий»,</w:t>
      </w:r>
      <w:r>
        <w:rPr>
          <w:color w:val="000000"/>
          <w:lang w:val="uk-UA" w:eastAsia="ru-RU"/>
        </w:rPr>
        <w:t xml:space="preserve"> «Нема в світі дорожчого, як родина» (9-а кл. Сінгаєвська М.Е.). Класні керівники та класоводи протягом року проводять бесіди години спілкування про толерантне ставлення учнів до людей та родини. </w:t>
      </w:r>
      <w:r w:rsidR="005F4FCB">
        <w:rPr>
          <w:color w:val="000000"/>
          <w:lang w:val="uk-UA" w:eastAsia="ru-RU"/>
        </w:rPr>
        <w:t xml:space="preserve">В більшості випадків </w:t>
      </w:r>
      <w:r w:rsidR="004875C5">
        <w:rPr>
          <w:color w:val="000000"/>
          <w:lang w:val="uk-UA" w:eastAsia="ru-RU"/>
        </w:rPr>
        <w:t>батьки беруть участь у житті класу. Інформацію про події в школі переглядають на   шкільному сайті.</w:t>
      </w:r>
      <w:r w:rsidR="00F8609C" w:rsidRPr="00F8609C">
        <w:rPr>
          <w:color w:val="000000"/>
          <w:lang w:val="uk-UA" w:eastAsia="ru-RU"/>
        </w:rPr>
        <w:t xml:space="preserve"> </w:t>
      </w:r>
    </w:p>
    <w:p w:rsidR="00F8609C" w:rsidRPr="00F8609C" w:rsidRDefault="00F8609C" w:rsidP="00F8609C">
      <w:pPr>
        <w:tabs>
          <w:tab w:val="left" w:pos="2610"/>
        </w:tabs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Регулярно </w:t>
      </w:r>
      <w:r w:rsidRPr="00F8609C">
        <w:rPr>
          <w:color w:val="000000"/>
          <w:lang w:val="uk-UA" w:eastAsia="ru-RU"/>
        </w:rPr>
        <w:t xml:space="preserve"> проход</w:t>
      </w:r>
      <w:r>
        <w:rPr>
          <w:color w:val="000000"/>
          <w:lang w:val="uk-UA" w:eastAsia="ru-RU"/>
        </w:rPr>
        <w:t>ять</w:t>
      </w:r>
      <w:r w:rsidRPr="00F8609C">
        <w:rPr>
          <w:color w:val="000000"/>
          <w:lang w:val="uk-UA" w:eastAsia="ru-RU"/>
        </w:rPr>
        <w:t xml:space="preserve"> загальношкільні батьківські збори із залученням фахівців: психолога, лікаря, працівників міліції;</w:t>
      </w:r>
    </w:p>
    <w:p w:rsidR="00F8609C" w:rsidRPr="00F8609C" w:rsidRDefault="00F8609C" w:rsidP="00F8609C">
      <w:pPr>
        <w:tabs>
          <w:tab w:val="left" w:pos="2610"/>
        </w:tabs>
        <w:rPr>
          <w:color w:val="000000"/>
          <w:lang w:eastAsia="ru-RU"/>
        </w:rPr>
      </w:pPr>
      <w:r w:rsidRPr="00F8609C">
        <w:rPr>
          <w:color w:val="000000"/>
          <w:lang w:val="uk-UA" w:eastAsia="ru-RU"/>
        </w:rPr>
        <w:t>• 4 рази на рік по класах пройшли тематичні батьківські збори;</w:t>
      </w:r>
    </w:p>
    <w:p w:rsidR="00F8609C" w:rsidRPr="00F8609C" w:rsidRDefault="00F8609C" w:rsidP="00F8609C">
      <w:pPr>
        <w:tabs>
          <w:tab w:val="left" w:pos="2610"/>
        </w:tabs>
        <w:rPr>
          <w:color w:val="000000"/>
          <w:lang w:eastAsia="ru-RU"/>
        </w:rPr>
      </w:pPr>
      <w:r w:rsidRPr="00F8609C">
        <w:rPr>
          <w:color w:val="000000"/>
          <w:lang w:val="uk-UA" w:eastAsia="ru-RU"/>
        </w:rPr>
        <w:t xml:space="preserve">• протягом навчального року для батьків та разом з </w:t>
      </w:r>
      <w:r>
        <w:rPr>
          <w:color w:val="000000"/>
          <w:lang w:val="uk-UA" w:eastAsia="ru-RU"/>
        </w:rPr>
        <w:t>дітьми</w:t>
      </w:r>
      <w:r w:rsidRPr="00F8609C">
        <w:rPr>
          <w:color w:val="000000"/>
          <w:lang w:val="uk-UA" w:eastAsia="ru-RU"/>
        </w:rPr>
        <w:t xml:space="preserve"> було проведено День спіль</w:t>
      </w:r>
      <w:r w:rsidRPr="00F8609C">
        <w:rPr>
          <w:color w:val="000000"/>
          <w:lang w:val="uk-UA" w:eastAsia="ru-RU"/>
        </w:rPr>
        <w:softHyphen/>
        <w:t>них дій в інтересах дітей (листопад), єди</w:t>
      </w:r>
      <w:r w:rsidRPr="00F8609C">
        <w:rPr>
          <w:color w:val="000000"/>
          <w:lang w:val="uk-UA" w:eastAsia="ru-RU"/>
        </w:rPr>
        <w:softHyphen/>
        <w:t>ний День відкритих дверей для батьків за темою: «Взаємодія закладу та батьків для повноцінного розвитку дитини», де батьки мали змогу відвідати навчальні заняття сво</w:t>
      </w:r>
      <w:r w:rsidRPr="00F8609C">
        <w:rPr>
          <w:color w:val="000000"/>
          <w:lang w:val="uk-UA" w:eastAsia="ru-RU"/>
        </w:rPr>
        <w:softHyphen/>
        <w:t>їх дітей, брали активну участь у виховних заходах, які проводилися в цей день;</w:t>
      </w:r>
    </w:p>
    <w:p w:rsidR="00F8609C" w:rsidRPr="00F8609C" w:rsidRDefault="00F8609C" w:rsidP="00F8609C">
      <w:pPr>
        <w:tabs>
          <w:tab w:val="left" w:pos="2610"/>
        </w:tabs>
        <w:rPr>
          <w:color w:val="000000"/>
          <w:lang w:eastAsia="ru-RU"/>
        </w:rPr>
      </w:pPr>
      <w:r w:rsidRPr="00F8609C">
        <w:rPr>
          <w:color w:val="000000"/>
          <w:lang w:val="uk-UA" w:eastAsia="ru-RU"/>
        </w:rPr>
        <w:t>Для батьків було проведено свята: концерт</w:t>
      </w:r>
      <w:r w:rsidRPr="00F8609C">
        <w:rPr>
          <w:color w:val="000000"/>
          <w:lang w:val="uk-UA" w:eastAsia="ru-RU"/>
        </w:rPr>
        <w:softHyphen/>
        <w:t>на програма в грудні на кінець навчального семестру, концерт для мам «Мамі вклонюся до землі» в березні.</w:t>
      </w:r>
    </w:p>
    <w:p w:rsidR="00F8609C" w:rsidRPr="00F8609C" w:rsidRDefault="00F8609C" w:rsidP="00F8609C">
      <w:pPr>
        <w:tabs>
          <w:tab w:val="left" w:pos="2610"/>
        </w:tabs>
        <w:rPr>
          <w:color w:val="000000"/>
          <w:lang w:eastAsia="ru-RU"/>
        </w:rPr>
      </w:pPr>
    </w:p>
    <w:p w:rsidR="004875C5" w:rsidRPr="00F8609C" w:rsidRDefault="004875C5" w:rsidP="005F4FCB">
      <w:pPr>
        <w:tabs>
          <w:tab w:val="left" w:pos="2610"/>
        </w:tabs>
        <w:rPr>
          <w:color w:val="000000"/>
          <w:lang w:eastAsia="ru-RU"/>
        </w:rPr>
      </w:pPr>
    </w:p>
    <w:p w:rsidR="00404C0E" w:rsidRPr="00404C0E" w:rsidRDefault="00404C0E" w:rsidP="00404C0E">
      <w:pPr>
        <w:rPr>
          <w:lang w:val="uk-UA"/>
        </w:rPr>
      </w:pPr>
    </w:p>
    <w:p w:rsidR="00FB085F" w:rsidRDefault="00FB085F" w:rsidP="00404C0E">
      <w:pPr>
        <w:rPr>
          <w:b/>
          <w:color w:val="0070C0"/>
          <w:lang w:val="uk-UA"/>
        </w:rPr>
      </w:pPr>
    </w:p>
    <w:p w:rsidR="00FB085F" w:rsidRDefault="00FB085F" w:rsidP="00404C0E">
      <w:pPr>
        <w:rPr>
          <w:b/>
          <w:color w:val="0070C0"/>
          <w:lang w:val="uk-UA"/>
        </w:rPr>
      </w:pPr>
    </w:p>
    <w:p w:rsidR="00404C0E" w:rsidRDefault="004875C5" w:rsidP="00404C0E">
      <w:pPr>
        <w:rPr>
          <w:lang w:val="uk-UA"/>
        </w:rPr>
      </w:pPr>
      <w:r w:rsidRPr="00572052">
        <w:rPr>
          <w:b/>
          <w:noProof/>
          <w:color w:val="0070C0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869E96B" wp14:editId="122CB246">
            <wp:simplePos x="0" y="0"/>
            <wp:positionH relativeFrom="column">
              <wp:posOffset>3497580</wp:posOffset>
            </wp:positionH>
            <wp:positionV relativeFrom="paragraph">
              <wp:posOffset>27305</wp:posOffset>
            </wp:positionV>
            <wp:extent cx="3200400" cy="2647950"/>
            <wp:effectExtent l="0" t="0" r="0" b="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052" w:rsidRPr="00572052">
        <w:rPr>
          <w:b/>
          <w:color w:val="0070C0"/>
          <w:lang w:val="uk-UA"/>
        </w:rPr>
        <w:t>Блок 8</w:t>
      </w:r>
      <w:r w:rsidR="00572052">
        <w:rPr>
          <w:lang w:val="uk-UA"/>
        </w:rPr>
        <w:t>.</w:t>
      </w:r>
      <w:r w:rsidR="00572052" w:rsidRPr="00572052">
        <w:t xml:space="preserve"> </w:t>
      </w:r>
      <w:r w:rsidR="00572052" w:rsidRPr="00572052">
        <w:rPr>
          <w:lang w:val="uk-UA"/>
        </w:rPr>
        <w:t xml:space="preserve">Учні </w:t>
      </w:r>
      <w:r w:rsidR="00572052">
        <w:rPr>
          <w:lang w:val="uk-UA"/>
        </w:rPr>
        <w:t xml:space="preserve">нашої школи </w:t>
      </w:r>
      <w:r w:rsidR="00572052" w:rsidRPr="00572052">
        <w:rPr>
          <w:lang w:val="uk-UA"/>
        </w:rPr>
        <w:t>мають право і можливість висловлювати свою думку та бути вислуханими у класі та школі. Навчально-методичні матеріали, які використовують учні, не містять жодних образливих етнічних,  релігійних та гендерних  стереотипів.</w:t>
      </w:r>
      <w:r w:rsidR="00F8609C">
        <w:rPr>
          <w:lang w:val="uk-UA"/>
        </w:rPr>
        <w:t xml:space="preserve">  Адміністрація школи постійно спонукає усіх учасників навчально-виховного процесу до участі у прийнятті рішень щодо організації навчання у школі.</w:t>
      </w:r>
    </w:p>
    <w:p w:rsidR="00F8609C" w:rsidRDefault="00F8609C" w:rsidP="00F8609C">
      <w:pPr>
        <w:pStyle w:val="1"/>
        <w:ind w:left="0" w:firstLine="284"/>
        <w:rPr>
          <w:lang w:val="uk-UA"/>
        </w:rPr>
      </w:pPr>
      <w:r>
        <w:rPr>
          <w:lang w:val="uk-UA"/>
        </w:rPr>
        <w:t>Нажаль вчителі та учні не дуже активно залучаються до   планування шкільного життя чи статуту школи.</w:t>
      </w:r>
    </w:p>
    <w:p w:rsidR="00F8609C" w:rsidRDefault="004E1C9B" w:rsidP="00F8609C">
      <w:pPr>
        <w:tabs>
          <w:tab w:val="left" w:pos="4095"/>
        </w:tabs>
        <w:ind w:firstLine="0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61E5B756" wp14:editId="44B74A10">
            <wp:simplePos x="0" y="0"/>
            <wp:positionH relativeFrom="column">
              <wp:posOffset>78105</wp:posOffset>
            </wp:positionH>
            <wp:positionV relativeFrom="paragraph">
              <wp:posOffset>262890</wp:posOffset>
            </wp:positionV>
            <wp:extent cx="3619500" cy="2647950"/>
            <wp:effectExtent l="0" t="0" r="0" b="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C9B" w:rsidRDefault="00F8609C" w:rsidP="00F8609C">
      <w:pPr>
        <w:rPr>
          <w:lang w:val="uk-UA"/>
        </w:rPr>
      </w:pPr>
      <w:r w:rsidRPr="00F8609C">
        <w:rPr>
          <w:b/>
          <w:color w:val="0070C0"/>
          <w:lang w:val="uk-UA"/>
        </w:rPr>
        <w:t>Блок 9</w:t>
      </w:r>
      <w:r>
        <w:rPr>
          <w:lang w:val="uk-UA"/>
        </w:rPr>
        <w:t xml:space="preserve">. </w:t>
      </w:r>
      <w:r w:rsidR="00FB085F" w:rsidRPr="00FB085F">
        <w:rPr>
          <w:lang w:val="uk-UA"/>
        </w:rPr>
        <w:t>З 2006 року вчителі нашої школи активні учасники  програми формування навичок здорового способу життя у дітей та підлітків за проектом «Діалог», учасники міжнародного семінару «Моральне виховання учнів і профілактика шкідливих звичок»,  пройшли навчання  та  реалізують курс «Формування здорового способу життя та профілактика ВІЛ/СНІДу»  та учасники  інтерактивно-пізнавальної  гри «Маршрут Безпеки».</w:t>
      </w:r>
      <w:r w:rsidR="00FB085F">
        <w:rPr>
          <w:lang w:val="uk-UA"/>
        </w:rPr>
        <w:t xml:space="preserve"> </w:t>
      </w:r>
      <w:r w:rsidRPr="00F8609C">
        <w:rPr>
          <w:lang w:val="uk-UA"/>
        </w:rPr>
        <w:t>До робочого навчального плану</w:t>
      </w:r>
      <w:r>
        <w:rPr>
          <w:lang w:val="uk-UA"/>
        </w:rPr>
        <w:t xml:space="preserve">  нашої </w:t>
      </w:r>
      <w:r w:rsidRPr="00F8609C">
        <w:rPr>
          <w:lang w:val="uk-UA"/>
        </w:rPr>
        <w:t xml:space="preserve"> школи включено факультативні курси з профілактичної освіти «Школа проти СНІДу», «Захисти себе від ВІЛ», «Маршрут безпеки». У школі є вчителі для всіх ланок освіти, які підготовлені за методикою розвитку життєвих навичок.  Є достатня кількість навчально-методичних комплектів. Учні залучаються до заходів щодо популяризації здорового способу життя. У школі здійснюється моніторинг різних показників її діяльності, у тому числі й пов’язаних з організацією та ефективністю превентивної</w:t>
      </w:r>
      <w:r>
        <w:rPr>
          <w:lang w:val="uk-UA"/>
        </w:rPr>
        <w:t xml:space="preserve">  освіти.</w:t>
      </w:r>
      <w:r w:rsidR="00FB085F" w:rsidRPr="00FB085F">
        <w:rPr>
          <w:lang w:val="uk-UA"/>
        </w:rPr>
        <w:t xml:space="preserve"> </w:t>
      </w:r>
    </w:p>
    <w:p w:rsidR="00FB085F" w:rsidRPr="00FB085F" w:rsidRDefault="00FB085F" w:rsidP="00FB085F">
      <w:pPr>
        <w:pStyle w:val="1"/>
        <w:rPr>
          <w:lang w:val="uk-UA"/>
        </w:rPr>
      </w:pPr>
      <w:r>
        <w:rPr>
          <w:lang w:val="uk-UA"/>
        </w:rPr>
        <w:t>Адміністрація школи працює над створенням тренінгової зали.</w:t>
      </w:r>
    </w:p>
    <w:p w:rsidR="00FB085F" w:rsidRPr="00F8609C" w:rsidRDefault="00FB085F">
      <w:pPr>
        <w:rPr>
          <w:lang w:val="uk-UA"/>
        </w:rPr>
      </w:pPr>
    </w:p>
    <w:sectPr w:rsidR="00FB085F" w:rsidRPr="00F8609C" w:rsidSect="00FB085F">
      <w:pgSz w:w="11906" w:h="16838"/>
      <w:pgMar w:top="426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95" w:rsidRDefault="00B65D95" w:rsidP="00404C0E">
      <w:pPr>
        <w:spacing w:line="240" w:lineRule="auto"/>
      </w:pPr>
      <w:r>
        <w:separator/>
      </w:r>
    </w:p>
  </w:endnote>
  <w:endnote w:type="continuationSeparator" w:id="0">
    <w:p w:rsidR="00B65D95" w:rsidRDefault="00B65D95" w:rsidP="00404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95" w:rsidRDefault="00B65D95" w:rsidP="00404C0E">
      <w:pPr>
        <w:spacing w:line="240" w:lineRule="auto"/>
      </w:pPr>
      <w:r>
        <w:separator/>
      </w:r>
    </w:p>
  </w:footnote>
  <w:footnote w:type="continuationSeparator" w:id="0">
    <w:p w:rsidR="00B65D95" w:rsidRDefault="00B65D95" w:rsidP="00404C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18"/>
    <w:rsid w:val="000D1186"/>
    <w:rsid w:val="001B3BAD"/>
    <w:rsid w:val="002E3D03"/>
    <w:rsid w:val="002F4BA1"/>
    <w:rsid w:val="003102A6"/>
    <w:rsid w:val="00397CC6"/>
    <w:rsid w:val="003A5F18"/>
    <w:rsid w:val="003D7C96"/>
    <w:rsid w:val="00404C0E"/>
    <w:rsid w:val="004875C5"/>
    <w:rsid w:val="004E1C9B"/>
    <w:rsid w:val="0055576B"/>
    <w:rsid w:val="00572052"/>
    <w:rsid w:val="005F4FCB"/>
    <w:rsid w:val="006824CF"/>
    <w:rsid w:val="006D3A10"/>
    <w:rsid w:val="007B321F"/>
    <w:rsid w:val="008714C3"/>
    <w:rsid w:val="00887A99"/>
    <w:rsid w:val="008A10E8"/>
    <w:rsid w:val="008D3FE8"/>
    <w:rsid w:val="00993B08"/>
    <w:rsid w:val="009D5339"/>
    <w:rsid w:val="00A60BAE"/>
    <w:rsid w:val="00AC57B3"/>
    <w:rsid w:val="00AF59E4"/>
    <w:rsid w:val="00B65D95"/>
    <w:rsid w:val="00B74D71"/>
    <w:rsid w:val="00BA2D2A"/>
    <w:rsid w:val="00BC5CD9"/>
    <w:rsid w:val="00CA213C"/>
    <w:rsid w:val="00CC2A52"/>
    <w:rsid w:val="00ED5CCC"/>
    <w:rsid w:val="00F064BE"/>
    <w:rsid w:val="00F17042"/>
    <w:rsid w:val="00F8609C"/>
    <w:rsid w:val="00F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A5F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A5F18"/>
    <w:pPr>
      <w:ind w:left="720"/>
    </w:pPr>
  </w:style>
  <w:style w:type="paragraph" w:styleId="a3">
    <w:name w:val="header"/>
    <w:basedOn w:val="a"/>
    <w:link w:val="a4"/>
    <w:uiPriority w:val="99"/>
    <w:unhideWhenUsed/>
    <w:rsid w:val="00404C0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C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04C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C0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A5F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A5F18"/>
    <w:pPr>
      <w:ind w:left="720"/>
    </w:pPr>
  </w:style>
  <w:style w:type="paragraph" w:styleId="a3">
    <w:name w:val="header"/>
    <w:basedOn w:val="a"/>
    <w:link w:val="a4"/>
    <w:uiPriority w:val="99"/>
    <w:unhideWhenUsed/>
    <w:rsid w:val="00404C0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C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04C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C0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/>
              <a:t>Блок1. Забезпечення дружньої, заохочувальної, сприятливої атмосфери                      </a:t>
            </a:r>
            <a:endParaRPr lang="ru-RU" sz="1400"/>
          </a:p>
        </c:rich>
      </c:tx>
      <c:layout>
        <c:manualLayout>
          <c:xMode val="edge"/>
          <c:yMode val="edge"/>
          <c:x val="0.14754486770234801"/>
          <c:y val="3.826447148651872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8644151576543647E-2"/>
          <c:y val="0.38104242424242424"/>
          <c:w val="0.89952560969666595"/>
          <c:h val="0.44883225960391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Адміністрація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Вчителі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Учні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Батьки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4"/>
        <c:axId val="43428864"/>
        <c:axId val="43896768"/>
      </c:barChart>
      <c:catAx>
        <c:axId val="4342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96768"/>
        <c:crosses val="autoZero"/>
        <c:auto val="1"/>
        <c:lblAlgn val="ctr"/>
        <c:lblOffset val="100"/>
        <c:noMultiLvlLbl val="0"/>
      </c:catAx>
      <c:valAx>
        <c:axId val="4389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2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/>
              <a:t>Блок  2.     Забезпечення та дотримання належних умов </a:t>
            </a:r>
            <a:endParaRPr lang="ru-RU" sz="1400"/>
          </a:p>
        </c:rich>
      </c:tx>
      <c:layout>
        <c:manualLayout>
          <c:xMode val="edge"/>
          <c:yMode val="edge"/>
          <c:x val="0.1109761279840020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496562929633794"/>
          <c:y val="0.25985611510791368"/>
          <c:w val="0.88503437070366209"/>
          <c:h val="0.571854453445117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Адміністрація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Вчителі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Учні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Батьки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3442176"/>
        <c:axId val="43895040"/>
      </c:barChart>
      <c:catAx>
        <c:axId val="4344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95040"/>
        <c:crosses val="autoZero"/>
        <c:auto val="1"/>
        <c:lblAlgn val="ctr"/>
        <c:lblOffset val="100"/>
        <c:noMultiLvlLbl val="0"/>
      </c:catAx>
      <c:valAx>
        <c:axId val="43895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4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/>
              <a:t>Блок 3.Сприяння співпраці та активному навчанню</a:t>
            </a:r>
            <a:endParaRPr lang="ru-RU" sz="1400"/>
          </a:p>
        </c:rich>
      </c:tx>
      <c:layout>
        <c:manualLayout>
          <c:xMode val="edge"/>
          <c:yMode val="edge"/>
          <c:x val="0.1347453614407709"/>
          <c:y val="2.877697841726618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770494807245608E-2"/>
          <c:y val="0.28326139088729019"/>
          <c:w val="0.89537529574716912"/>
          <c:h val="0.548449177665741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Адміністрація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Вчителі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Учні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Батьки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3427328"/>
        <c:axId val="43899072"/>
      </c:barChart>
      <c:catAx>
        <c:axId val="4342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99072"/>
        <c:crosses val="autoZero"/>
        <c:auto val="1"/>
        <c:lblAlgn val="ctr"/>
        <c:lblOffset val="100"/>
        <c:noMultiLvlLbl val="0"/>
      </c:catAx>
      <c:valAx>
        <c:axId val="4389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2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/>
              <a:t>Блок 4. Відсутність фізиного покарання та насильства</a:t>
            </a:r>
            <a:endParaRPr lang="ru-RU" sz="1400"/>
          </a:p>
        </c:rich>
      </c:tx>
      <c:layout>
        <c:manualLayout>
          <c:xMode val="edge"/>
          <c:yMode val="edge"/>
          <c:x val="0.15199270116424363"/>
          <c:y val="3.836930455635491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Адміністрація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Вчителі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Учні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Батьки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3444224"/>
        <c:axId val="141279232"/>
      </c:barChart>
      <c:catAx>
        <c:axId val="4344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279232"/>
        <c:crosses val="autoZero"/>
        <c:auto val="1"/>
        <c:lblAlgn val="ctr"/>
        <c:lblOffset val="100"/>
        <c:noMultiLvlLbl val="0"/>
      </c:catAx>
      <c:valAx>
        <c:axId val="14127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4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Блок 5. Недопущення знущання, домагання та дискримінації</a:t>
            </a:r>
            <a:endParaRPr lang="ru-RU"/>
          </a:p>
        </c:rich>
      </c:tx>
      <c:layout>
        <c:manualLayout>
          <c:xMode val="edge"/>
          <c:yMode val="edge"/>
          <c:x val="0.11169051507165302"/>
          <c:y val="4.316546762589928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Адміністрація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Вчителі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Учні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Батьки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3428352"/>
        <c:axId val="141280960"/>
      </c:barChart>
      <c:catAx>
        <c:axId val="4342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280960"/>
        <c:crosses val="autoZero"/>
        <c:auto val="1"/>
        <c:lblAlgn val="ctr"/>
        <c:lblOffset val="100"/>
        <c:noMultiLvlLbl val="0"/>
      </c:catAx>
      <c:valAx>
        <c:axId val="14128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2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/>
              <a:t>Блок 6. Оцінка розвитку творчих видів діяльності</a:t>
            </a:r>
            <a:endParaRPr lang="ru-RU" sz="1400"/>
          </a:p>
        </c:rich>
      </c:tx>
      <c:layout>
        <c:manualLayout>
          <c:xMode val="edge"/>
          <c:yMode val="edge"/>
          <c:x val="0.19656388947274817"/>
          <c:y val="4.316546762589928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6820584407558474E-2"/>
          <c:y val="0.28433333333333333"/>
          <c:w val="0.86255153008920982"/>
          <c:h val="0.50406474190726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Адміністрація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Вчителі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Учні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Батьки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3445760"/>
        <c:axId val="141282688"/>
      </c:barChart>
      <c:catAx>
        <c:axId val="4344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282688"/>
        <c:crosses val="autoZero"/>
        <c:auto val="1"/>
        <c:lblAlgn val="ctr"/>
        <c:lblOffset val="100"/>
        <c:noMultiLvlLbl val="0"/>
      </c:catAx>
      <c:valAx>
        <c:axId val="14128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4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/>
              <a:t>Блок 7. Узгодження виховних впливів школи і сім’ї шляхом залучення батьків</a:t>
            </a:r>
            <a:endParaRPr lang="ru-RU" sz="1400"/>
          </a:p>
        </c:rich>
      </c:tx>
      <c:layout>
        <c:manualLayout>
          <c:xMode val="edge"/>
          <c:yMode val="edge"/>
          <c:x val="0.19656388947274817"/>
          <c:y val="4.316546762589928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Адміністрація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Вчителі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Учні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Батьки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3429376"/>
        <c:axId val="141284416"/>
      </c:barChart>
      <c:catAx>
        <c:axId val="4342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284416"/>
        <c:crosses val="autoZero"/>
        <c:auto val="1"/>
        <c:lblAlgn val="ctr"/>
        <c:lblOffset val="100"/>
        <c:noMultiLvlLbl val="0"/>
      </c:catAx>
      <c:valAx>
        <c:axId val="14128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2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/>
              <a:t>Блок 8. Сприяння рівним можливостям учнів щодо участі у прийнятті рішень</a:t>
            </a:r>
            <a:endParaRPr lang="ru-RU" sz="1400"/>
          </a:p>
        </c:rich>
      </c:tx>
      <c:layout>
        <c:manualLayout>
          <c:xMode val="edge"/>
          <c:yMode val="edge"/>
          <c:x val="0.19656388947274817"/>
          <c:y val="4.316546762589928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Адміністрація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Вчителі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Учні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Батьки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41841408"/>
        <c:axId val="141286144"/>
      </c:barChart>
      <c:catAx>
        <c:axId val="14184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286144"/>
        <c:crosses val="autoZero"/>
        <c:auto val="1"/>
        <c:lblAlgn val="ctr"/>
        <c:lblOffset val="100"/>
        <c:noMultiLvlLbl val="0"/>
      </c:catAx>
      <c:valAx>
        <c:axId val="14128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84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/>
              <a:t>Блок 9. Якісна превентивна освіта</a:t>
            </a:r>
            <a:endParaRPr lang="ru-RU" sz="1400"/>
          </a:p>
        </c:rich>
      </c:tx>
      <c:layout>
        <c:manualLayout>
          <c:xMode val="edge"/>
          <c:yMode val="edge"/>
          <c:x val="0.14119436386241196"/>
          <c:y val="4.796163069544364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Адміністрація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Вчителі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Учні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Батьки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3442688"/>
        <c:axId val="154329664"/>
      </c:barChart>
      <c:catAx>
        <c:axId val="4344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329664"/>
        <c:crosses val="autoZero"/>
        <c:auto val="1"/>
        <c:lblAlgn val="ctr"/>
        <c:lblOffset val="100"/>
        <c:noMultiLvlLbl val="0"/>
      </c:catAx>
      <c:valAx>
        <c:axId val="15432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4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2DFD-0A86-45FF-9081-738FD221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e2e4</dc:creator>
  <cp:lastModifiedBy>e2e4</cp:lastModifiedBy>
  <cp:revision>2</cp:revision>
  <dcterms:created xsi:type="dcterms:W3CDTF">2014-06-19T10:23:00Z</dcterms:created>
  <dcterms:modified xsi:type="dcterms:W3CDTF">2014-06-19T10:23:00Z</dcterms:modified>
</cp:coreProperties>
</file>