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0" w:rsidRPr="00343752" w:rsidRDefault="00A41730" w:rsidP="00642032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41730" w:rsidRPr="00343752" w:rsidTr="004E78D3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A41730" w:rsidRPr="00343752" w:rsidRDefault="00A41730" w:rsidP="004E78D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A41730" w:rsidRPr="00343752" w:rsidRDefault="00A41730" w:rsidP="004E78D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A41730" w:rsidRPr="00343752" w:rsidRDefault="00A41730" w:rsidP="004E78D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A41730" w:rsidRPr="00343752" w:rsidRDefault="00A41730" w:rsidP="004E78D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A41730" w:rsidRPr="00343752" w:rsidRDefault="00A41730" w:rsidP="004E78D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A41730" w:rsidRPr="00343752" w:rsidTr="004E78D3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A41730" w:rsidRPr="00343752" w:rsidRDefault="00A41730" w:rsidP="004E78D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66.0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24.8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4.4 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10.2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40.0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16.0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2.0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5.9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62.0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24.1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15.2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24.3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19.1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28.8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6.7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17.5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27.2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7.7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76.0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29.6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76.1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A41730" w:rsidRPr="00343752" w:rsidRDefault="00A41730" w:rsidP="00D03A08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29.7</w:t>
            </w:r>
          </w:p>
        </w:tc>
        <w:tc>
          <w:tcPr>
            <w:tcW w:w="899" w:type="dxa"/>
          </w:tcPr>
          <w:p w:rsidR="00A41730" w:rsidRPr="00343752" w:rsidRDefault="00A41730" w:rsidP="004E78D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A41730" w:rsidRPr="00343752" w:rsidRDefault="00A41730" w:rsidP="00AD26C7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A41730" w:rsidRPr="00343752" w:rsidTr="004E78D3">
        <w:trPr>
          <w:jc w:val="right"/>
        </w:trPr>
        <w:tc>
          <w:tcPr>
            <w:tcW w:w="3462" w:type="dxa"/>
          </w:tcPr>
          <w:p w:rsidR="00A41730" w:rsidRPr="00343752" w:rsidRDefault="00A41730" w:rsidP="00D03A0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A41730" w:rsidRPr="00343752" w:rsidRDefault="00A41730" w:rsidP="00D03A08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3.4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A41730" w:rsidRPr="00343752" w:rsidRDefault="00A41730" w:rsidP="00D03A08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3.3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A41730" w:rsidRPr="00343752" w:rsidRDefault="00A41730" w:rsidP="00D03A08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3.3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A41730" w:rsidRPr="00343752" w:rsidRDefault="00A41730" w:rsidP="00D03A08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3.2</w:t>
            </w:r>
            <w:bookmarkStart w:id="0" w:name="_GoBack"/>
            <w:bookmarkEnd w:id="0"/>
          </w:p>
        </w:tc>
      </w:tr>
    </w:tbl>
    <w:p w:rsidR="00A41730" w:rsidRPr="00343752" w:rsidRDefault="00A41730" w:rsidP="0062249E">
      <w:pPr>
        <w:ind w:firstLine="0"/>
        <w:jc w:val="left"/>
        <w:rPr>
          <w:lang w:val="uk-UA"/>
        </w:rPr>
        <w:sectPr w:rsidR="00A41730" w:rsidRPr="00343752" w:rsidSect="00336AF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A41730" w:rsidRPr="00EB3650" w:rsidRDefault="00A41730" w:rsidP="0062249E">
      <w:pPr>
        <w:ind w:firstLine="708"/>
        <w:rPr>
          <w:b/>
          <w:sz w:val="32"/>
          <w:lang w:val="uk-UA"/>
        </w:rPr>
      </w:pPr>
      <w:r w:rsidRPr="00EB3650">
        <w:rPr>
          <w:b/>
          <w:sz w:val="32"/>
          <w:lang w:val="uk-UA"/>
        </w:rPr>
        <w:t>Короткий опис отриманих результатів анкетування</w:t>
      </w:r>
    </w:p>
    <w:p w:rsidR="00A41730" w:rsidRPr="00401EBF" w:rsidRDefault="00A41730" w:rsidP="0062249E">
      <w:pPr>
        <w:rPr>
          <w:lang w:val="uk-UA"/>
        </w:rPr>
      </w:pP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Опитування в Гощанській ЗОШ І- ІІІ ст. проводилося серед чотирьох цільових груп респондентів: адміністрації, вчителів, учнів та їхніх батьків.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В опитуванні взяли участь: 2 представники адміністрації, 5 вчителів, 20 учнів старших класів та 8 батьків.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 xml:space="preserve">Для організації і проведення опитування  була призначена відповідальна особа: вчитель основ здоров’я – Ревко Ольга Никифорівна. 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Анкетування проводилося по дев’яти блоках, кожен з яких є важливим елементом  освітнього середовища загальноосвітнього навчального  закладу.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1. Забезпечення дружньої, заохочувальної,сприятливої атмосфери.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Найвища середня кількість балів (3,3 б ) у представників адміністрації,найнижча –</w:t>
      </w:r>
      <w:r>
        <w:rPr>
          <w:lang w:val="uk-UA"/>
        </w:rPr>
        <w:t xml:space="preserve"> у батьків(3,1 б).Вчителі-3,2 б; </w:t>
      </w:r>
      <w:r w:rsidRPr="00401EBF">
        <w:rPr>
          <w:lang w:val="uk-UA"/>
        </w:rPr>
        <w:t xml:space="preserve"> учні – 3,3 б. Неоднозначне трактування було у питання 1.4.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Батьки затруднялися відповісти на запитання 1.10 .</w:t>
      </w:r>
    </w:p>
    <w:p w:rsidR="00A4173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 xml:space="preserve">Блок 2.Забезпечення та дотримання належних санітарно – гігієнічних умов. 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Цей блок отримав найнижчу кількість балів</w:t>
      </w:r>
      <w:r>
        <w:rPr>
          <w:lang w:val="uk-UA"/>
        </w:rPr>
        <w:t xml:space="preserve">. </w:t>
      </w:r>
      <w:r w:rsidRPr="00401EBF">
        <w:rPr>
          <w:lang w:val="uk-UA"/>
        </w:rPr>
        <w:t xml:space="preserve"> У трьох категорій респондентів середня кількість балів – 2,0. На питання 2, 6 не відповідали, тому що у нашій школі немає буфету. Тому кількість балів за цей блок ділилася не на шість, а на п’ять запитань.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3. Сприяння співпраці та активному навчанню.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Не зовсім конкретним виявилося питання 3.6. У більшості респондентів  середня кількість балів – 3,0.</w:t>
      </w:r>
    </w:p>
    <w:p w:rsidR="00A41730" w:rsidRPr="00401EBF" w:rsidRDefault="00A41730" w:rsidP="0062249E">
      <w:pPr>
        <w:rPr>
          <w:lang w:val="uk-UA"/>
        </w:rPr>
      </w:pPr>
      <w:r w:rsidRPr="00EB3650">
        <w:rPr>
          <w:b/>
          <w:lang w:val="uk-UA"/>
        </w:rPr>
        <w:t>Блок 4. Відсутність фізичного покарання та насильства</w:t>
      </w:r>
      <w:r w:rsidRPr="00401EBF">
        <w:rPr>
          <w:lang w:val="uk-UA"/>
        </w:rPr>
        <w:t>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У більшості респондентів найбільша кількість балів – 3,0.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5.Недопущення знущання, домагання та дискримінації.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Цей блок  отримав найвищу середню кількість балів ( 3, 8) в адміністрації та вчителів,достатньо  високу кількість балів  в учнів (3,7) та батьків(3,6).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6.Оцінка розвитку творчих видів діяльності.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У цьому блоці допущена помилка,бо кількість запитань не 10, а 9,тому кількість балів ділили на 9.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Середня кількість балів за цей блок від 3,3 до 3,5.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7. Узгодження виховних впливів школи і сім’ї шляхом залучення батьків..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Найвища середню кількість балів (3,6) – в адміністрації  та вчителів, в учнів – 3,5, батьків – 3,4.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8. Сприяння рівним можливостям  учнів щодо участі у прийнятті рішень.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У цьому блоці  питання 8.11 . не підходить до нашої школи, тому що у нас немає учнів ,які навчаються на нерідній мові. Тому загальну кількість балів за блок ділили не на 12 запитань, а на одинадцять.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Бали за цей блок – високі : від 3,7 до 3,9 б.</w:t>
      </w:r>
    </w:p>
    <w:p w:rsidR="00A41730" w:rsidRPr="00EB3650" w:rsidRDefault="00A41730" w:rsidP="0062249E">
      <w:pPr>
        <w:rPr>
          <w:b/>
          <w:lang w:val="uk-UA"/>
        </w:rPr>
      </w:pPr>
      <w:r w:rsidRPr="00EB3650">
        <w:rPr>
          <w:b/>
          <w:lang w:val="uk-UA"/>
        </w:rPr>
        <w:t>Блок 9. Якісна превентивна освіта.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 xml:space="preserve"> Батьки затруднялися відповісти на запитання 9.18.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>Бали за цей блок  також високі: від 3.7 до 3.9 б .</w:t>
      </w:r>
    </w:p>
    <w:p w:rsidR="00A41730" w:rsidRPr="00401EBF" w:rsidRDefault="00A41730" w:rsidP="0062249E">
      <w:pPr>
        <w:rPr>
          <w:lang w:val="uk-UA"/>
        </w:rPr>
      </w:pPr>
      <w:r w:rsidRPr="00401EBF">
        <w:rPr>
          <w:lang w:val="uk-UA"/>
        </w:rPr>
        <w:t xml:space="preserve"> На підставі аналізу найбільш забезпеченими для нашого навчального закладу є блок</w:t>
      </w:r>
      <w:r>
        <w:rPr>
          <w:lang w:val="uk-UA"/>
        </w:rPr>
        <w:t>и</w:t>
      </w:r>
      <w:r w:rsidRPr="00401EBF">
        <w:rPr>
          <w:lang w:val="uk-UA"/>
        </w:rPr>
        <w:t xml:space="preserve"> 7,8.9.</w:t>
      </w:r>
    </w:p>
    <w:p w:rsidR="00A41730" w:rsidRPr="00642032" w:rsidRDefault="00A41730" w:rsidP="0062249E">
      <w:pPr>
        <w:ind w:firstLine="0"/>
        <w:rPr>
          <w:lang w:val="uk-UA"/>
        </w:rPr>
      </w:pPr>
      <w:r w:rsidRPr="00401EBF">
        <w:rPr>
          <w:lang w:val="uk-UA"/>
        </w:rPr>
        <w:t>Потрібно працювати над забезпеченням та дотриманням належних санітарно- гігієнічних умов: у 2014-2015 н.р.</w:t>
      </w:r>
      <w:r>
        <w:rPr>
          <w:lang w:val="uk-UA"/>
        </w:rPr>
        <w:t xml:space="preserve"> </w:t>
      </w:r>
      <w:r w:rsidRPr="00401EBF">
        <w:rPr>
          <w:lang w:val="uk-UA"/>
        </w:rPr>
        <w:t>планується зробити ремонт у туалетній кімнаті для дівчат</w:t>
      </w:r>
    </w:p>
    <w:sectPr w:rsidR="00A41730" w:rsidRPr="00642032" w:rsidSect="00642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8C"/>
    <w:rsid w:val="00063A03"/>
    <w:rsid w:val="00336AFE"/>
    <w:rsid w:val="00343752"/>
    <w:rsid w:val="0038318C"/>
    <w:rsid w:val="00383A38"/>
    <w:rsid w:val="00401EBF"/>
    <w:rsid w:val="004E78D3"/>
    <w:rsid w:val="0062249E"/>
    <w:rsid w:val="00642032"/>
    <w:rsid w:val="009E0AE2"/>
    <w:rsid w:val="00A41730"/>
    <w:rsid w:val="00AD26C7"/>
    <w:rsid w:val="00B7734A"/>
    <w:rsid w:val="00D03A08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Paragraph1"/>
    <w:qFormat/>
    <w:rsid w:val="0064203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420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647</Words>
  <Characters>3690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Paradise</cp:lastModifiedBy>
  <cp:revision>5</cp:revision>
  <dcterms:created xsi:type="dcterms:W3CDTF">2014-06-19T07:49:00Z</dcterms:created>
  <dcterms:modified xsi:type="dcterms:W3CDTF">2014-07-23T13:42:00Z</dcterms:modified>
</cp:coreProperties>
</file>