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E" w:rsidRDefault="00231E7E" w:rsidP="0023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1580">
        <w:rPr>
          <w:rFonts w:ascii="Times New Roman" w:hAnsi="Times New Roman" w:cs="Times New Roman"/>
          <w:b/>
          <w:sz w:val="28"/>
        </w:rPr>
        <w:t>Зведені результати опитування</w:t>
      </w:r>
    </w:p>
    <w:p w:rsidR="00231E7E" w:rsidRDefault="00231E7E" w:rsidP="00231E7E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 w:rsidRPr="00331580">
        <w:rPr>
          <w:rFonts w:ascii="Times New Roman" w:hAnsi="Times New Roman" w:cs="Times New Roman"/>
          <w:i/>
          <w:sz w:val="28"/>
        </w:rPr>
        <w:t>Таблиця 1</w:t>
      </w:r>
    </w:p>
    <w:p w:rsidR="00231E7E" w:rsidRPr="00331580" w:rsidRDefault="00231E7E" w:rsidP="0023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1580">
        <w:rPr>
          <w:rFonts w:ascii="Times New Roman" w:hAnsi="Times New Roman" w:cs="Times New Roman"/>
          <w:b/>
          <w:sz w:val="28"/>
        </w:rPr>
        <w:t>Середня кількість балів учасників для кожного з дев’яти блоків</w:t>
      </w:r>
    </w:p>
    <w:p w:rsidR="00231E7E" w:rsidRDefault="00231E7E" w:rsidP="0023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31580">
        <w:rPr>
          <w:rFonts w:ascii="Times New Roman" w:hAnsi="Times New Roman" w:cs="Times New Roman"/>
          <w:b/>
          <w:sz w:val="28"/>
        </w:rPr>
        <w:t>та їхня загальна сума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119"/>
        <w:gridCol w:w="709"/>
        <w:gridCol w:w="425"/>
        <w:gridCol w:w="709"/>
        <w:gridCol w:w="708"/>
        <w:gridCol w:w="426"/>
        <w:gridCol w:w="708"/>
        <w:gridCol w:w="709"/>
        <w:gridCol w:w="567"/>
        <w:gridCol w:w="567"/>
        <w:gridCol w:w="851"/>
        <w:gridCol w:w="425"/>
        <w:gridCol w:w="567"/>
      </w:tblGrid>
      <w:tr w:rsidR="00231E7E" w:rsidTr="00191A1B">
        <w:trPr>
          <w:trHeight w:val="510"/>
        </w:trPr>
        <w:tc>
          <w:tcPr>
            <w:tcW w:w="3119" w:type="dxa"/>
            <w:vMerge w:val="restart"/>
          </w:tcPr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Блоки контролю якості</w:t>
            </w:r>
          </w:p>
        </w:tc>
        <w:tc>
          <w:tcPr>
            <w:tcW w:w="1843" w:type="dxa"/>
            <w:gridSpan w:val="3"/>
          </w:tcPr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Адміністрація</w:t>
            </w:r>
          </w:p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gridSpan w:val="3"/>
          </w:tcPr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Вчителі</w:t>
            </w:r>
          </w:p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3"/>
          </w:tcPr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Учні</w:t>
            </w:r>
          </w:p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3"/>
          </w:tcPr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Їхні батьки</w:t>
            </w:r>
          </w:p>
          <w:p w:rsidR="00231E7E" w:rsidRPr="00AC5906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5906">
              <w:rPr>
                <w:rFonts w:ascii="Times New Roman" w:hAnsi="Times New Roman" w:cs="Times New Roman"/>
              </w:rPr>
              <w:t>4</w:t>
            </w:r>
          </w:p>
        </w:tc>
      </w:tr>
      <w:tr w:rsidR="00231E7E" w:rsidTr="00191A1B">
        <w:trPr>
          <w:cantSplit/>
          <w:trHeight w:val="3221"/>
        </w:trPr>
        <w:tc>
          <w:tcPr>
            <w:tcW w:w="3119" w:type="dxa"/>
            <w:vMerge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F66303">
              <w:rPr>
                <w:rFonts w:ascii="Times New Roman" w:hAnsi="Times New Roman" w:cs="Times New Roman"/>
                <w:sz w:val="20"/>
              </w:rPr>
              <w:t>Сума балів опитаних членів адміністрації (А)</w:t>
            </w:r>
          </w:p>
        </w:tc>
        <w:tc>
          <w:tcPr>
            <w:tcW w:w="425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F66303">
              <w:rPr>
                <w:rFonts w:ascii="Times New Roman" w:hAnsi="Times New Roman" w:cs="Times New Roman"/>
                <w:sz w:val="18"/>
              </w:rPr>
              <w:t>Кількість опитаних членів адміністрації (Б)</w:t>
            </w:r>
          </w:p>
        </w:tc>
        <w:tc>
          <w:tcPr>
            <w:tcW w:w="709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Середня кількість балів 1 (А/Б)</w:t>
            </w:r>
          </w:p>
        </w:tc>
        <w:tc>
          <w:tcPr>
            <w:tcW w:w="708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154D71">
              <w:rPr>
                <w:rFonts w:ascii="Times New Roman" w:hAnsi="Times New Roman" w:cs="Times New Roman"/>
                <w:sz w:val="20"/>
              </w:rPr>
              <w:t>Сума балів опитаних вчителів (А)</w:t>
            </w:r>
          </w:p>
        </w:tc>
        <w:tc>
          <w:tcPr>
            <w:tcW w:w="426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154D71">
              <w:rPr>
                <w:rFonts w:ascii="Times New Roman" w:hAnsi="Times New Roman" w:cs="Times New Roman"/>
                <w:sz w:val="20"/>
              </w:rPr>
              <w:t>Кількість опитаних  вчителів (Б)</w:t>
            </w:r>
          </w:p>
        </w:tc>
        <w:tc>
          <w:tcPr>
            <w:tcW w:w="708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Середня кількість балів 2 (А/Б)</w:t>
            </w:r>
          </w:p>
        </w:tc>
        <w:tc>
          <w:tcPr>
            <w:tcW w:w="709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Сума балів опитаних учнів (А)</w:t>
            </w:r>
          </w:p>
        </w:tc>
        <w:tc>
          <w:tcPr>
            <w:tcW w:w="567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Кількість опитаних учнів (Б)</w:t>
            </w:r>
          </w:p>
        </w:tc>
        <w:tc>
          <w:tcPr>
            <w:tcW w:w="567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Середня кількість балів 3 (А/Б)</w:t>
            </w:r>
          </w:p>
        </w:tc>
        <w:tc>
          <w:tcPr>
            <w:tcW w:w="851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Сума балів опитаних батьків (А)</w:t>
            </w:r>
          </w:p>
        </w:tc>
        <w:tc>
          <w:tcPr>
            <w:tcW w:w="425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Кількість опитаних батьків (Б)</w:t>
            </w:r>
          </w:p>
        </w:tc>
        <w:tc>
          <w:tcPr>
            <w:tcW w:w="567" w:type="dxa"/>
            <w:textDirection w:val="btLr"/>
          </w:tcPr>
          <w:p w:rsidR="00231E7E" w:rsidRPr="00CC0E21" w:rsidRDefault="00231E7E" w:rsidP="00191A1B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CC0E21">
              <w:rPr>
                <w:rFonts w:ascii="Times New Roman" w:hAnsi="Times New Roman" w:cs="Times New Roman"/>
              </w:rPr>
              <w:t>Середня кількість балів 4 (А/Б)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6,8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16,7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63,3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28,7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16,5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65,8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29,3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3. Сприяння співпраці та активному навчанню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60,3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28,9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4. Відсутність фізичного покарання та насильства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7,7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16,2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64,4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28,9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5. Недопущення знущання, домагання та дискримінації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7,2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16,6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63,4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28,5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6. Оцінка розвитку творчих видів діяльності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15,2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3,04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2,9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26,7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7. Узгодження виховних впливів школи і сім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 w:rsidRPr="00AC5906">
              <w:rPr>
                <w:rFonts w:ascii="Times New Roman" w:hAnsi="Times New Roman" w:cs="Times New Roman"/>
                <w:sz w:val="24"/>
              </w:rPr>
              <w:t>ї шляхом залучення батьків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7,4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64,5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7,3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18,1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62,9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lastRenderedPageBreak/>
              <w:t>9. Якісна превентивна освіта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16,8</w:t>
            </w:r>
          </w:p>
        </w:tc>
        <w:tc>
          <w:tcPr>
            <w:tcW w:w="426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8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</w:p>
        </w:tc>
        <w:tc>
          <w:tcPr>
            <w:tcW w:w="709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64,9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3,2</w:t>
            </w:r>
          </w:p>
        </w:tc>
        <w:tc>
          <w:tcPr>
            <w:tcW w:w="851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25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231E7E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231E7E" w:rsidTr="00191A1B">
        <w:tc>
          <w:tcPr>
            <w:tcW w:w="3119" w:type="dxa"/>
          </w:tcPr>
          <w:p w:rsidR="00231E7E" w:rsidRPr="00AC5906" w:rsidRDefault="00231E7E" w:rsidP="00191A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C5906">
              <w:rPr>
                <w:rFonts w:ascii="Times New Roman" w:hAnsi="Times New Roman" w:cs="Times New Roman"/>
                <w:sz w:val="24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1843" w:type="dxa"/>
            <w:gridSpan w:val="3"/>
          </w:tcPr>
          <w:p w:rsidR="00231E7E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31,6</w:t>
            </w:r>
          </w:p>
        </w:tc>
        <w:tc>
          <w:tcPr>
            <w:tcW w:w="1842" w:type="dxa"/>
            <w:gridSpan w:val="3"/>
          </w:tcPr>
          <w:p w:rsidR="00231E7E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29,9</w:t>
            </w:r>
          </w:p>
        </w:tc>
        <w:tc>
          <w:tcPr>
            <w:tcW w:w="1843" w:type="dxa"/>
            <w:gridSpan w:val="3"/>
          </w:tcPr>
          <w:p w:rsidR="00231E7E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28,4</w:t>
            </w:r>
          </w:p>
        </w:tc>
        <w:tc>
          <w:tcPr>
            <w:tcW w:w="1843" w:type="dxa"/>
            <w:gridSpan w:val="3"/>
          </w:tcPr>
          <w:p w:rsidR="00231E7E" w:rsidRDefault="00231E7E" w:rsidP="00191A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32,4</w:t>
            </w:r>
          </w:p>
        </w:tc>
      </w:tr>
    </w:tbl>
    <w:p w:rsidR="00231E7E" w:rsidRPr="00331580" w:rsidRDefault="00231E7E" w:rsidP="00231E7E">
      <w:pPr>
        <w:spacing w:line="360" w:lineRule="auto"/>
        <w:rPr>
          <w:rFonts w:ascii="Times New Roman" w:hAnsi="Times New Roman" w:cs="Times New Roman"/>
          <w:sz w:val="28"/>
        </w:rPr>
      </w:pP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Провівши анкетування для адміністрації, вчителів, учнів та їх батьків, а також підрахувавши середню кількість балів учасників для кожного з дев’яти блоків можна зробити наступні висновки.</w:t>
      </w: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1556">
        <w:rPr>
          <w:rFonts w:ascii="Times New Roman" w:hAnsi="Times New Roman" w:cs="Times New Roman"/>
          <w:sz w:val="28"/>
        </w:rPr>
        <w:t>Найбільшу кількість балів учасники опитування набрали у сьомому блоці «</w:t>
      </w:r>
      <w:r>
        <w:rPr>
          <w:rFonts w:ascii="Times New Roman" w:hAnsi="Times New Roman" w:cs="Times New Roman"/>
          <w:sz w:val="28"/>
        </w:rPr>
        <w:t>Узгодження виховних впливів школи і сім’ї шляхом залучення батьків</w:t>
      </w:r>
      <w:r w:rsidRPr="00B2155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- 14,1 бали та у восьмому блоці «Сприяння рівним можливостям учнів щодо участі у прийнятті рішень» - 14 балів. Ці два блоки дали можливість з’ясувати, що вчителі і батьки тісно співпрацюють, як у навчальному так і у виховному процесі, оскільки мають спільну мету – виростити розумних, вихованих і всебічно розвинених громадян суспільства. Робота педагогічного колективу та батьків спрямована на сприяння рівним можливостям учнів щодо участі у прийнятті рішень, тобто на те, щоб школярі відчували свою індивідуальність та рівноправність.</w:t>
      </w: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Середня кількість балів за четвертий блок «Відсутність фізичного покарання та насильства» становить – 13,9 балів. У другому блоці «Забезпечення та дотримання належних санітарно-гігієнічних умов» анкетовані набрали 13,8 балів. Аналіз п’ятого блоку «Недопущення знущання, домагання та дискримінації» показав, що загальна сума набраних балів становить – 13,7. У першому блоці «Забезпечення дружньої, заохочувальної, сприятливої атмосфери» учасники набрали – 13,6 балів, а у дев’ятому «Якісна превентивна освіта» кількість набраних балів становить – 13,5. За другий блок «Забезпечення та дотримання належних санітарно-гігієнічних умов» загальна сума балів становить – 13,4.  Аналіз даних блоків показав середній рівень напрацювань. Політика НВК забороняє психологічне </w:t>
      </w:r>
      <w:r>
        <w:rPr>
          <w:rFonts w:ascii="Times New Roman" w:hAnsi="Times New Roman" w:cs="Times New Roman"/>
          <w:sz w:val="28"/>
        </w:rPr>
        <w:lastRenderedPageBreak/>
        <w:t>і фізичне покарання, а також не допускає знущання, приниження і утисків школярів. Педагоги постійно працюють над вдосконаленням методики безпечного середовища у НВК. Технічний персонал постійно слідкує за дотриманням санітарно-гігієнічних умов. У школі підтримується стабільний температурний режим, у достатній кількості є туалетні кімнати, рукомийники, працюють питні фонтанчики, буфет. Забезпечення гарячим харчуванням становить – 100 %. У навчальному закладі дружньо ставляться до відвідувачів і гостинно їх приймають. Вчителі допомагають учням у скрутному становищі, заохочують їх піклуватися один про одного. Також працюють скриньки довіри та організовується допомога сім’ям, що потрапили у складні життєві обставини (учні та працівники НВК допомагають одягом, іграшками). Батьки співпрацюють з учителями та керівництвом школи, активно підтримують їх.</w:t>
      </w: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Найменшу кількість балів учасники анкетування набрали у шостому блоці «Оцінка розвитку творчих видів діяльності», отримавши 12,4 бали. У НВК для учнів працюють різноманітні гуртки, проводяться позакласні заходи, виховні години, інтелектуальні  конкурси, спортивні змагання, ігри. Працює група продовженого дня. Проте не всі учні можуть проявити свої творчі здібності у достатній мірі, оскільки проживають у сільській місцевості і позбавлені додаткових видів  творчої діяльності та необхідного обладнання.</w:t>
      </w: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підсумками дев’яти блоків анкети можна зробити висновок, що педагогічний колектив НВК активно працює над покращенням і вдосконаленням належних умов навчання і відпочинку  школярів. Для того, щоб вдосконалити і покращити компоненти освітнього середовища у навчальному закладі планується поліпшувати заходи, які сприятимуть здоровому способу життя: залучати громадські організації, які опікуються популяризацією здоров’я та здорового способу життя, придбати комплект матеріалів з превентивної освіти для батьків, продовжувати співпрацю з різними соціальними інституціями місцевої громади, проводити семінари </w:t>
      </w:r>
      <w:r>
        <w:rPr>
          <w:rFonts w:ascii="Times New Roman" w:hAnsi="Times New Roman" w:cs="Times New Roman"/>
          <w:sz w:val="28"/>
        </w:rPr>
        <w:lastRenderedPageBreak/>
        <w:t>конференції по здоровому способу життя, а також продовжити підготовку вчителів за методикою розвитку життєвих навичок.</w:t>
      </w:r>
    </w:p>
    <w:p w:rsidR="00231E7E" w:rsidRDefault="00231E7E" w:rsidP="00231E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Проведене анкетування дало можливість виявити ті компоненти освітнього середовища НВК, як школи, дружньої до дитини, які є вже достатньо забезпеченими, які перебувають на стадії напрацювання і на які потрібно звернути посилену увагу під час роботи. 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7E"/>
    <w:rsid w:val="00112D3F"/>
    <w:rsid w:val="00230DA7"/>
    <w:rsid w:val="00231E7E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7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2014-07-14T11:24:00Z</dcterms:created>
  <dcterms:modified xsi:type="dcterms:W3CDTF">2014-07-14T11:24:00Z</dcterms:modified>
</cp:coreProperties>
</file>