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0" w:rsidRPr="00700F40" w:rsidRDefault="00E07908" w:rsidP="00700F40">
      <w:pPr>
        <w:spacing w:after="0" w:line="360" w:lineRule="auto"/>
        <w:ind w:right="39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0F40">
        <w:rPr>
          <w:rFonts w:ascii="Times New Roman" w:hAnsi="Times New Roman"/>
          <w:b/>
          <w:sz w:val="28"/>
          <w:szCs w:val="28"/>
        </w:rPr>
        <w:t>Зведені результати анкетування адміністрації, вчителів, учнів та їхніх батьків у</w:t>
      </w:r>
    </w:p>
    <w:p w:rsidR="00E07908" w:rsidRPr="00700F40" w:rsidRDefault="00E07908" w:rsidP="00700F40">
      <w:pPr>
        <w:spacing w:after="0" w:line="360" w:lineRule="auto"/>
        <w:ind w:right="391"/>
        <w:jc w:val="center"/>
        <w:rPr>
          <w:rFonts w:ascii="Times New Roman" w:hAnsi="Times New Roman"/>
          <w:b/>
          <w:sz w:val="28"/>
          <w:szCs w:val="28"/>
        </w:rPr>
      </w:pPr>
      <w:r w:rsidRPr="00700F40">
        <w:rPr>
          <w:rFonts w:ascii="Times New Roman" w:hAnsi="Times New Roman"/>
          <w:b/>
          <w:sz w:val="28"/>
          <w:szCs w:val="28"/>
        </w:rPr>
        <w:t>вигляді таблиці з коротким описом отриманих результатів</w:t>
      </w:r>
    </w:p>
    <w:tbl>
      <w:tblPr>
        <w:tblW w:w="15417" w:type="dxa"/>
        <w:jc w:val="right"/>
        <w:tblInd w:w="-1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051"/>
        <w:gridCol w:w="1075"/>
        <w:gridCol w:w="808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07908" w:rsidTr="009902B1">
        <w:trPr>
          <w:cantSplit/>
          <w:trHeight w:val="859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Блоки контролю якості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Адміністрація</w:t>
            </w:r>
          </w:p>
          <w:p w:rsidR="00E07908" w:rsidRDefault="00E07908" w:rsidP="002C704C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Вчителі</w:t>
            </w:r>
          </w:p>
          <w:p w:rsidR="00E07908" w:rsidRDefault="00E07908" w:rsidP="002C704C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Учні</w:t>
            </w:r>
          </w:p>
          <w:p w:rsidR="00E07908" w:rsidRDefault="00E07908" w:rsidP="002C704C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Їхні батьки</w:t>
            </w:r>
          </w:p>
          <w:p w:rsidR="00E07908" w:rsidRDefault="00E07908" w:rsidP="002C704C">
            <w:pPr>
              <w:pStyle w:val="1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E07908" w:rsidTr="009902B1">
        <w:trPr>
          <w:cantSplit/>
          <w:trHeight w:val="1376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Сума балів опитаних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чл.адмініс-тра-ції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опитаних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чл.адміністрації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(Б)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Середня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Середня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Середня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Середня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к-ть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балів 4 (А/Б)</w:t>
            </w:r>
          </w:p>
        </w:tc>
      </w:tr>
      <w:tr w:rsidR="00E07908" w:rsidTr="009902B1">
        <w:trPr>
          <w:trHeight w:val="728"/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2,2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2,3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2,8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56,3                                                                                                                                        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3,1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 Якісна превентивна освіта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E07908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08" w:rsidRPr="009902B1" w:rsidRDefault="00E07908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2B1">
              <w:rPr>
                <w:rFonts w:ascii="Times New Roman" w:hAnsi="Times New Roman"/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07908" w:rsidRDefault="00E07908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</w:tr>
      <w:tr w:rsidR="00F23002" w:rsidTr="009902B1">
        <w:trPr>
          <w:jc w:val="righ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2" w:rsidRDefault="00F23002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3002" w:rsidRPr="009902B1" w:rsidRDefault="00F23002" w:rsidP="002C70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23002" w:rsidRDefault="00F23002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F23002" w:rsidRDefault="00F23002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23002" w:rsidRDefault="00F23002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23002" w:rsidRDefault="00F23002" w:rsidP="002C704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23002" w:rsidRDefault="00F23002"/>
    <w:p w:rsidR="00F23002" w:rsidRDefault="00F23002" w:rsidP="00F23002"/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Забезпечення дружної, заохочувальної, сприятливої атмосфери</w:t>
      </w:r>
    </w:p>
    <w:p w:rsidR="00F23002" w:rsidRDefault="00F23002" w:rsidP="00F23002">
      <w:pPr>
        <w:pStyle w:val="a7"/>
        <w:spacing w:line="360" w:lineRule="auto"/>
        <w:ind w:left="-284" w:firstLine="724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Перебуваючи  у школі,  дитина опиняється перед безліччю різноманітних виборів, що стосуються всіх сторін життя цього світу. На  допомогу і приходять батьки, педагоги, адміністрація закладу. Це  показали результати анкетування. </w:t>
      </w:r>
      <w:r>
        <w:rPr>
          <w:rFonts w:ascii="Times New Roman" w:hAnsi="Times New Roman"/>
          <w:color w:val="FF66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 до поданих результатів за даний блок маємо середній бал – 3,3 бали.</w:t>
      </w:r>
      <w:r>
        <w:rPr>
          <w:rFonts w:ascii="Times New Roman" w:hAnsi="Times New Roman"/>
          <w:color w:val="FF66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Педагогічний та учнівський колективи школи  працюють у сприятливій атмосфері, беруть активну участь у житті школи, села. Традиційними стали проведення місячників («Збережи здоров’я та й на все життя», «Земля – наш спільний дім»,«Бережи мене, мій </w:t>
      </w:r>
      <w:proofErr w:type="spellStart"/>
      <w:r>
        <w:rPr>
          <w:rFonts w:ascii="Times New Roman" w:hAnsi="Times New Roman"/>
          <w:sz w:val="28"/>
          <w:szCs w:val="28"/>
        </w:rPr>
        <w:t>законе</w:t>
      </w:r>
      <w:proofErr w:type="spellEnd"/>
      <w:r>
        <w:rPr>
          <w:rFonts w:ascii="Times New Roman" w:hAnsi="Times New Roman"/>
          <w:sz w:val="28"/>
          <w:szCs w:val="28"/>
        </w:rPr>
        <w:t>», «Я</w:t>
      </w:r>
      <w:r>
        <w:rPr>
          <w:rFonts w:ascii="Times New Roman" w:hAnsi="Times New Roman"/>
          <w:color w:val="0000FF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родина, Україна», «Що внутрішня, що зовнішня краса, тобі одній дарована, Людино!», «Тепло сімейного вогнища», «Слово – полова, а праця - диво», «Я твій син, Україно!»).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Блок 2. Забезпечення та дотримання належних санітарно-гігієнічних умов</w:t>
      </w:r>
    </w:p>
    <w:p w:rsidR="00F23002" w:rsidRDefault="00F23002" w:rsidP="00F23002">
      <w:pPr>
        <w:pStyle w:val="a7"/>
        <w:spacing w:line="360" w:lineRule="auto"/>
        <w:ind w:left="-110" w:hanging="174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Важливим компонентом у діяльності  школи є забезпечення  та дотримання  належних санітарно-гігієнічних умов. Забезпечення цих норм сприяє зберіганню найважливішого показника стану людини – здоров’я. За результатами анкетування  загальний середній бал становить  2,4.   Це свідчить про те, що саме цей блок  не є  достатньо забезпеченим для  нашого навчального закладу. Адже  у школі  не зовсім дотримується  вентиляційний режим в  усіх приміщеннях та  немає туалетних кімнат, які були б  обладнані  усім необхідним. Тому  наш навчальний заклад  планує удосконалити   належні санітарно-гігієнічні умови та в найближчий час  створити   для дітей початкових класів окремі туалетні кімнати для хлопчиків та дівчаток з  відповідною кількістю унітазів, рукомийників тощо.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 січня 2013 року почала працювати нова котельня, забезпечується стабільний температурний режим. ДНЗ функціонує у належних умовах (наявні туалетні кімнати для хлопчиків та дівчаток, рукомийники, створена кімната медсестри).</w:t>
      </w:r>
    </w:p>
    <w:p w:rsidR="00F23002" w:rsidRDefault="00F23002" w:rsidP="00F23002">
      <w:pPr>
        <w:pStyle w:val="a7"/>
        <w:spacing w:line="360" w:lineRule="auto"/>
        <w:ind w:left="-284"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Усі учні та вихованці ДНЗ отримують якісне харчування. Систематично працює </w:t>
      </w:r>
      <w:proofErr w:type="spellStart"/>
      <w:r>
        <w:rPr>
          <w:rFonts w:ascii="Times New Roman" w:hAnsi="Times New Roman"/>
          <w:sz w:val="28"/>
          <w:szCs w:val="28"/>
        </w:rPr>
        <w:t>бракеражна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комісія, яка слідкує за дотриманням норм харчування, забезпеченням якісними продуктами шкільної їдальні.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Сприяння співпраці та активному навчанню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Головним завданням  навчального закладу є сприяння співпраці та активного навчання. Для реалізації цієї  мети   вчителі  нашої школи на  уроках застосовують</w:t>
      </w:r>
      <w:r w:rsidRPr="008557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гуманно-компетентнісний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підхід, </w:t>
      </w:r>
      <w:proofErr w:type="spellStart"/>
      <w:r>
        <w:rPr>
          <w:rFonts w:ascii="Times New Roman" w:hAnsi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</w:rPr>
        <w:t xml:space="preserve"> зорієнтоване навчання, різні інтерактивні форми та прийоми роботи. Це дозволяє учням  проявляти ініціативу,  мати право на помилку, на власну думку,  брати участь у спільній  діяльності,  працювати в умовах альтернативи, вибору, створювати  демократичну атмосферу  навчання. </w:t>
      </w:r>
    </w:p>
    <w:p w:rsidR="00F23002" w:rsidRDefault="00F23002" w:rsidP="00F23002">
      <w:pPr>
        <w:pStyle w:val="a7"/>
        <w:spacing w:line="360" w:lineRule="auto"/>
        <w:ind w:left="-284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Загальний середній бал цього блоку – 3,0. Для оптимізації співпраці та активного навчання планується  впровадження інноваційних форм роботи (тренінги, проекти,  ділові та рольові ігри, методичні гостини у музеї), які сприятимуть зближенню учнівського та вчительського колективів. 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4. Відсутність фізичного покарання та насильства</w:t>
      </w:r>
    </w:p>
    <w:p w:rsidR="00F23002" w:rsidRDefault="00F23002" w:rsidP="00F23002">
      <w:pPr>
        <w:pStyle w:val="a7"/>
        <w:tabs>
          <w:tab w:val="left" w:pos="0"/>
        </w:tabs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Школа відіграє важливу роль у  справах захисту дітей від насильства, зокрема і фізичного покарання. Середній бал за даний блок – 3,3.Результати  анкетування підтверджують той факт, що школа  сприяє запобіганню проявів будь-якого насилля.  З метою подолання насильства в школі проводяться заходи і збоку класних керівників, і збоку психологічної служби школи. Зокрема було створено </w:t>
      </w:r>
      <w:proofErr w:type="spellStart"/>
      <w:r>
        <w:rPr>
          <w:rFonts w:ascii="Times New Roman" w:hAnsi="Times New Roman"/>
          <w:sz w:val="28"/>
          <w:szCs w:val="28"/>
        </w:rPr>
        <w:t>колсантинговий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«Стоп насильству!» для вчителів та учнів щодо попередження фізичного покарання та насильства. 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5. Недопущення знущання,  домагання та дискримінації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навчальному закладі постійно здійснюється  відкрита політика недопущення знущань, приниження та утисків між всіма учасниками освітнього середовища. Загальний середній бал – 3,4. У  школі усі дотримуються норм конструктивної взаємодії педагогічних працівників та учнів. З метою профілактики недопущення злочинів  організовуються зустрічі з місцевим </w:t>
      </w:r>
      <w:proofErr w:type="spellStart"/>
      <w:r>
        <w:rPr>
          <w:rFonts w:ascii="Times New Roman" w:hAnsi="Times New Roman"/>
          <w:sz w:val="28"/>
          <w:szCs w:val="28"/>
        </w:rPr>
        <w:t>дільничим</w:t>
      </w:r>
      <w:proofErr w:type="spellEnd"/>
      <w:r>
        <w:rPr>
          <w:rFonts w:ascii="Times New Roman" w:hAnsi="Times New Roman"/>
          <w:sz w:val="28"/>
          <w:szCs w:val="28"/>
        </w:rPr>
        <w:t xml:space="preserve"> інспектором.  Згідно з поданими  результатами  у закладі не відстежуються сексуальні домагання. З метою дотримання прав </w:t>
      </w:r>
      <w:r>
        <w:rPr>
          <w:rFonts w:ascii="Times New Roman" w:hAnsi="Times New Roman"/>
          <w:sz w:val="28"/>
          <w:szCs w:val="28"/>
        </w:rPr>
        <w:lastRenderedPageBreak/>
        <w:t>дитини психологічна служба та адміністрація школи планують розширити зв’язки з громадськими організаціями, соціальними службами, які опікуються дітьми, що опинились у складних життєвих умовах.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6. Оцінка розвитку творчих видів діяльності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 навчальному закладі   приділяється увага розвитку  творчих видів  діяльності. Загальний середній бал становить 3,0. У закладі створено умови для формування  активної творчої особистості: розширюється співпраця з позашкільними навчальними закладами, розробляється нове Положення про стимулювання учнів, вчителів, вихователів, які беруть участь у різноманітних творчих конкурсах, фестивалях. 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Узгодження виховних впливів школи і сім’ї шляхом залучення  батьків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результатами  дослідження загальний середній бал становить 3,2.  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Організовуються дні відкритих дверей,  батьки почуваються бажаними гостями у нашому навчальному закладі, беруть участь в обговоренні та прийнятті рішень, в різних видах діяльності. В рамкам місячника «Тепло сімейного вогнища» учнівський та вчительський колективи готують концерт до свята 8-го березня; проводиться конкурс на краще родовідне дерево; класні керівники проводять виховні заходи, до яких залучають і дітей , і батьків («Сімейні перегони», «Сорочинський ярмарок у Городці», виставку-конкурс юних майстрів народних ремесел «Єднаймо зусилля на добрі діла»).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 зв’язку навчально-виховного комплексу з сім’єю є можливим завдяки створеному </w:t>
      </w:r>
      <w:proofErr w:type="spellStart"/>
      <w:r>
        <w:rPr>
          <w:rFonts w:ascii="Times New Roman" w:hAnsi="Times New Roman"/>
          <w:sz w:val="28"/>
          <w:szCs w:val="28"/>
        </w:rPr>
        <w:t>веб-сайту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медіа-центру.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8.  Сприяння рівним можливостям учнів щодо участі у прийнятті рішення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За результатами анкетування виявлено, що саме цей блок у нашому навчальному закладі є достатньо забезпеченим. Загальний середній бал – 3,6. Це свідчить про те, що дієвим є учнівське самоврядування. Так представники учкому є присутніми на педрадах. Доброзичлива, дружня атмосфера панує в усіх класах, де разом з усіма учнями навчаються діти різних віросповідань та діти з особливими освітніми потребами. У навчально-виховному комплексі працює </w:t>
      </w:r>
      <w:proofErr w:type="spellStart"/>
      <w:r>
        <w:rPr>
          <w:rFonts w:ascii="Times New Roman" w:hAnsi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«Технологія педагогічної взаємодії з органами учнівського самоврядування», який забезпечує адаптацію особистості у соціумі.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9.  Якісна превентивна освіта</w:t>
      </w:r>
    </w:p>
    <w:p w:rsidR="00F23002" w:rsidRDefault="00F23002" w:rsidP="00F23002">
      <w:pPr>
        <w:pStyle w:val="a7"/>
        <w:spacing w:line="360" w:lineRule="auto"/>
        <w:ind w:left="-284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Городецькому НВК до робочого навчального плану включено факультативні курси з профілактичної освіти. Створений </w:t>
      </w:r>
      <w:proofErr w:type="spellStart"/>
      <w:r>
        <w:rPr>
          <w:rFonts w:ascii="Times New Roman" w:hAnsi="Times New Roman"/>
          <w:sz w:val="28"/>
          <w:szCs w:val="28"/>
        </w:rPr>
        <w:t>тренінговий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кабінет, зал лікувальної фізкультури для дітей з особливими потребами, працює психолог, соціальний педагог, медичний працівник. Створюється Шкільна медіація, де психолог є посередником у вирішенні конфліктів, а спосіб врегулювання – учні.</w:t>
      </w:r>
    </w:p>
    <w:p w:rsidR="00F23002" w:rsidRDefault="00F23002" w:rsidP="00F23002">
      <w:pPr>
        <w:pStyle w:val="a7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Висновок.  </w:t>
      </w:r>
      <w:r>
        <w:rPr>
          <w:rFonts w:ascii="Times New Roman" w:hAnsi="Times New Roman"/>
          <w:sz w:val="28"/>
          <w:szCs w:val="28"/>
        </w:rPr>
        <w:t>За результатами анкетування щодо оцінки діяльності навчального закладу як Школи дружньої до дитини можна відзначити, що у Городецькому НВК найбільш забезпеченим є блок 8  «Сприяння рівним можливостям учнів щодо участі у прийнятті рішення». Найбільшого удосконалення потребує блок 2 «Забезпечення та дотримання належних санітарно-гігієнічних умов».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Розробляється проект оновлення вентиляційної системи школи. Виготовлена проектно-кошторисна документація для облаштування внутрішніх туалетів та душових кімнатах у спортивній залі (потребує фінансування).</w:t>
      </w:r>
    </w:p>
    <w:p w:rsidR="00F23002" w:rsidRDefault="00F23002" w:rsidP="00F23002">
      <w:pPr>
        <w:pStyle w:val="a7"/>
        <w:spacing w:line="360" w:lineRule="auto"/>
        <w:ind w:left="-284" w:firstLine="6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Ресурсний центр забезпечує реалізацію основних напрямків превентивної освіти.  У рамках   батьківського університету діють школи для батьків по вікових категоріях ( дошкільний вік, молодший шкільний вік, підлітковий шкільний вік, старший шкільний вік ), основними завданнями, якого є спільна робота батьків та педагогічного колективу щодо комплексного виховання учнів, формування у них активної життєвої позиції, правильного розуміння громадського обов’язку та підготовка їх до самостійного життя. Здійснюється співпраця з ГО, органами місцевого самоврядування, БШЮ та ДЮСШ з метою успішної реалізації моделі.  У 2014 – 2015 навчальному  році почне діяти танцювальний гурток для різних вікових категорій дітей. З метою якісної превентивної освіти у закладі упроваджуватиметься система моніторингових досліджень.</w:t>
      </w:r>
    </w:p>
    <w:p w:rsidR="000B7000" w:rsidRPr="00F23002" w:rsidRDefault="000B7000" w:rsidP="00F23002"/>
    <w:sectPr w:rsidR="000B7000" w:rsidRPr="00F23002" w:rsidSect="00700F40">
      <w:footerReference w:type="default" r:id="rId6"/>
      <w:pgSz w:w="16838" w:h="11906" w:orient="landscape"/>
      <w:pgMar w:top="426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7E" w:rsidRDefault="00AE207E" w:rsidP="00700F40">
      <w:pPr>
        <w:spacing w:after="0" w:line="240" w:lineRule="auto"/>
      </w:pPr>
      <w:r>
        <w:separator/>
      </w:r>
    </w:p>
  </w:endnote>
  <w:endnote w:type="continuationSeparator" w:id="0">
    <w:p w:rsidR="00AE207E" w:rsidRDefault="00AE207E" w:rsidP="007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40" w:rsidRDefault="00700F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7E" w:rsidRDefault="00AE207E" w:rsidP="00700F40">
      <w:pPr>
        <w:spacing w:after="0" w:line="240" w:lineRule="auto"/>
      </w:pPr>
      <w:r>
        <w:separator/>
      </w:r>
    </w:p>
  </w:footnote>
  <w:footnote w:type="continuationSeparator" w:id="0">
    <w:p w:rsidR="00AE207E" w:rsidRDefault="00AE207E" w:rsidP="0070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908"/>
    <w:rsid w:val="000B7000"/>
    <w:rsid w:val="002A744F"/>
    <w:rsid w:val="00473971"/>
    <w:rsid w:val="004B3F4D"/>
    <w:rsid w:val="00533A9C"/>
    <w:rsid w:val="00700F40"/>
    <w:rsid w:val="009902B1"/>
    <w:rsid w:val="00AE207E"/>
    <w:rsid w:val="00C64D41"/>
    <w:rsid w:val="00E07908"/>
    <w:rsid w:val="00F2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semiHidden/>
    <w:rsid w:val="00E07908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70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F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F4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230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1773</Words>
  <Characters>10107</Characters>
  <Application>Microsoft Office Word</Application>
  <DocSecurity>0</DocSecurity>
  <Lines>84</Lines>
  <Paragraphs>23</Paragraphs>
  <ScaleCrop>false</ScaleCrop>
  <Company>org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</cp:lastModifiedBy>
  <cp:revision>6</cp:revision>
  <dcterms:created xsi:type="dcterms:W3CDTF">2014-07-20T08:39:00Z</dcterms:created>
  <dcterms:modified xsi:type="dcterms:W3CDTF">2014-08-01T09:56:00Z</dcterms:modified>
</cp:coreProperties>
</file>