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86" w:rsidRPr="007D72DA" w:rsidRDefault="007D72DA" w:rsidP="007D72D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D72DA">
        <w:rPr>
          <w:rFonts w:ascii="Times New Roman" w:hAnsi="Times New Roman" w:cs="Times New Roman"/>
          <w:b/>
          <w:sz w:val="32"/>
          <w:szCs w:val="32"/>
          <w:lang w:val="uk-UA"/>
        </w:rPr>
        <w:t>Короткий опис  результатів анкети</w:t>
      </w:r>
    </w:p>
    <w:p w:rsidR="007D72DA" w:rsidRPr="007D72DA" w:rsidRDefault="007D72DA" w:rsidP="007D72D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72DA">
        <w:rPr>
          <w:rFonts w:ascii="Times New Roman" w:hAnsi="Times New Roman" w:cs="Times New Roman"/>
          <w:b/>
          <w:bCs/>
          <w:sz w:val="28"/>
          <w:szCs w:val="28"/>
          <w:lang w:val="uk-UA"/>
        </w:rPr>
        <w:t>Блок 1. Забезпечення дружньої, заохочувальної, сприятливої атмосфери</w:t>
      </w:r>
    </w:p>
    <w:p w:rsidR="007D72DA" w:rsidRPr="00943250" w:rsidRDefault="007D72DA" w:rsidP="007D72D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72DA">
        <w:rPr>
          <w:rFonts w:ascii="Times New Roman" w:hAnsi="Times New Roman" w:cs="Times New Roman"/>
          <w:bCs/>
          <w:sz w:val="28"/>
          <w:szCs w:val="28"/>
          <w:lang w:val="uk-UA"/>
        </w:rPr>
        <w:t>У Черняхівській гімназії панує дружня, сприятлива атмосфера для навчання та виховання 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D72DA">
        <w:rPr>
          <w:rFonts w:ascii="Times New Roman" w:hAnsi="Times New Roman" w:cs="Times New Roman"/>
          <w:bCs/>
          <w:sz w:val="28"/>
          <w:szCs w:val="28"/>
          <w:lang w:val="uk-UA"/>
        </w:rPr>
        <w:t>Колектив школи налічує близько 75 вчителів, які є дружніми, згуртованими та організованими.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D72DA">
        <w:rPr>
          <w:rFonts w:ascii="Times New Roman" w:hAnsi="Times New Roman" w:cs="Times New Roman"/>
          <w:bCs/>
          <w:sz w:val="28"/>
          <w:szCs w:val="28"/>
          <w:lang w:val="uk-UA"/>
        </w:rPr>
        <w:t>Працівники школи активно залучаються до шкільного життя, учні беруть активну участь у житті школи.</w:t>
      </w:r>
      <w:r w:rsidR="00943250">
        <w:rPr>
          <w:rFonts w:ascii="Times New Roman" w:hAnsi="Times New Roman" w:cs="Times New Roman"/>
          <w:bCs/>
          <w:sz w:val="28"/>
          <w:szCs w:val="28"/>
        </w:rPr>
        <w:t>В</w:t>
      </w:r>
      <w:r w:rsidR="009432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річний план   гімназії  включено ряд заходів</w:t>
      </w:r>
      <w:r w:rsidR="00FC78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тематичні вечори, спартакіади,зустрічі з відомими людьми селища та району</w:t>
      </w:r>
      <w:r w:rsidR="009432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, що сприяють згуртуванню дітей, створюють сприятливу атмосферу для навчання.</w:t>
      </w:r>
    </w:p>
    <w:p w:rsidR="007D72DA" w:rsidRDefault="007D72DA" w:rsidP="007D72D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Блок </w:t>
      </w:r>
      <w:r w:rsidRPr="007D72DA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Забезпечення та дотримання належних санітарно-гігієнічних умов</w:t>
      </w:r>
    </w:p>
    <w:p w:rsidR="007D72DA" w:rsidRDefault="007D72DA" w:rsidP="007D72D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72DA">
        <w:rPr>
          <w:rFonts w:ascii="Times New Roman" w:hAnsi="Times New Roman" w:cs="Times New Roman"/>
          <w:bCs/>
          <w:sz w:val="28"/>
          <w:szCs w:val="28"/>
          <w:lang w:val="uk-UA"/>
        </w:rPr>
        <w:t>У школі налагоджено централізоване постачання питної в</w:t>
      </w:r>
      <w:r w:rsidR="00FC78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оди, </w:t>
      </w:r>
      <w:r w:rsidRPr="007D72DA">
        <w:rPr>
          <w:rFonts w:ascii="Times New Roman" w:hAnsi="Times New Roman" w:cs="Times New Roman"/>
          <w:bCs/>
          <w:sz w:val="28"/>
          <w:szCs w:val="28"/>
          <w:lang w:val="uk-UA"/>
        </w:rPr>
        <w:t>здебільшого стабільний температурний реж</w:t>
      </w:r>
      <w:r w:rsidR="00FC7869">
        <w:rPr>
          <w:rFonts w:ascii="Times New Roman" w:hAnsi="Times New Roman" w:cs="Times New Roman"/>
          <w:bCs/>
          <w:sz w:val="28"/>
          <w:szCs w:val="28"/>
          <w:lang w:val="uk-UA"/>
        </w:rPr>
        <w:t>им упродовж усього року. У гімназії</w:t>
      </w:r>
      <w:r w:rsidRPr="007D72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організоване гаряче харчування, працює буфет. Хтілося , щоб туалетні кімнати працювали на всіх поверхах, а не тільки на першому поверсі.</w:t>
      </w:r>
    </w:p>
    <w:p w:rsidR="007D72DA" w:rsidRPr="007D72DA" w:rsidRDefault="007D72DA" w:rsidP="007D72D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72DA">
        <w:rPr>
          <w:rFonts w:ascii="Times New Roman" w:hAnsi="Times New Roman" w:cs="Times New Roman"/>
          <w:b/>
          <w:bCs/>
          <w:sz w:val="28"/>
          <w:szCs w:val="28"/>
          <w:lang w:val="uk-UA"/>
        </w:rPr>
        <w:t>Блок 3. Сприяння співпраці та активному навчанню</w:t>
      </w:r>
    </w:p>
    <w:p w:rsidR="007D72DA" w:rsidRDefault="007D72DA" w:rsidP="007D72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Вчителі співпрацюють одне з одним</w:t>
      </w:r>
      <w:r w:rsidR="003A7D8C">
        <w:rPr>
          <w:rFonts w:ascii="Times New Roman" w:hAnsi="Times New Roman" w:cs="Times New Roman"/>
          <w:sz w:val="28"/>
          <w:szCs w:val="28"/>
          <w:lang w:val="uk-UA"/>
        </w:rPr>
        <w:t>. Проводять спільні інтегровані уроки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 уроках застосовують групові форми роботи, щоб учні могли працювати разом.  Учні співпрацюють з </w:t>
      </w:r>
      <w:r w:rsidR="003A7D8C">
        <w:rPr>
          <w:rFonts w:ascii="Times New Roman" w:hAnsi="Times New Roman" w:cs="Times New Roman"/>
          <w:sz w:val="28"/>
          <w:szCs w:val="28"/>
          <w:lang w:val="uk-UA"/>
        </w:rPr>
        <w:t xml:space="preserve">благодійною </w:t>
      </w:r>
      <w:r w:rsidR="003E62DC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громадською організацією, такою </w:t>
      </w:r>
      <w:r w:rsidR="003A7D8C">
        <w:rPr>
          <w:rFonts w:ascii="Times New Roman" w:hAnsi="Times New Roman" w:cs="Times New Roman"/>
          <w:sz w:val="28"/>
          <w:szCs w:val="28"/>
          <w:lang w:val="uk-UA"/>
        </w:rPr>
        <w:t xml:space="preserve">як   « </w:t>
      </w:r>
      <w:proofErr w:type="spellStart"/>
      <w:r w:rsidR="003A7D8C">
        <w:rPr>
          <w:rFonts w:ascii="Times New Roman" w:hAnsi="Times New Roman" w:cs="Times New Roman"/>
          <w:sz w:val="28"/>
          <w:szCs w:val="28"/>
          <w:lang w:val="uk-UA"/>
        </w:rPr>
        <w:t>Ацет</w:t>
      </w:r>
      <w:proofErr w:type="spellEnd"/>
      <w:r w:rsidR="003A7D8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 Від рейтингової системи успішності гімназія не відмовилась.</w:t>
      </w:r>
      <w:r w:rsidR="003E62DC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рейтинг кожного класу, на основі якого виводиться загальний рейтинг гімназії.</w:t>
      </w:r>
    </w:p>
    <w:p w:rsidR="007D72DA" w:rsidRPr="006B7324" w:rsidRDefault="007D72DA" w:rsidP="007D72D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7324">
        <w:rPr>
          <w:rFonts w:ascii="Times New Roman" w:hAnsi="Times New Roman" w:cs="Times New Roman"/>
          <w:b/>
          <w:bCs/>
          <w:sz w:val="28"/>
          <w:szCs w:val="28"/>
          <w:lang w:val="uk-UA"/>
        </w:rPr>
        <w:t>Блок 4. Відсутність фізичного покарання та насильства</w:t>
      </w:r>
    </w:p>
    <w:p w:rsidR="007D72DA" w:rsidRDefault="007D72DA" w:rsidP="007D72D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7324">
        <w:rPr>
          <w:rFonts w:ascii="Times New Roman" w:hAnsi="Times New Roman" w:cs="Times New Roman"/>
          <w:bCs/>
          <w:sz w:val="28"/>
          <w:szCs w:val="28"/>
          <w:lang w:val="uk-UA"/>
        </w:rPr>
        <w:t>Політика школи забороняє психологічне покарання. Вчителя гімназії не застосовують фізичного покарання та психологічного насилля. Статутом гімназії встановлено зрозумілі правила поведінки в школі</w:t>
      </w:r>
      <w:r w:rsidR="006B7324" w:rsidRPr="006B7324">
        <w:rPr>
          <w:rFonts w:ascii="Times New Roman" w:hAnsi="Times New Roman" w:cs="Times New Roman"/>
          <w:bCs/>
          <w:sz w:val="28"/>
          <w:szCs w:val="28"/>
          <w:lang w:val="uk-UA"/>
        </w:rPr>
        <w:t>. Батьки повідомляються про</w:t>
      </w:r>
      <w:r w:rsidR="003E62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неналежну поведінку свої дітей, на засіданні ради АУМ </w:t>
      </w:r>
      <w:proofErr w:type="spellStart"/>
      <w:r w:rsidR="003E62DC">
        <w:rPr>
          <w:rFonts w:ascii="Times New Roman" w:hAnsi="Times New Roman" w:cs="Times New Roman"/>
          <w:bCs/>
          <w:sz w:val="28"/>
          <w:szCs w:val="28"/>
          <w:lang w:val="uk-UA"/>
        </w:rPr>
        <w:t>обговорються</w:t>
      </w:r>
      <w:proofErr w:type="spellEnd"/>
      <w:r w:rsidR="003E62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питання неналежної поведінки учнів.</w:t>
      </w:r>
    </w:p>
    <w:p w:rsidR="006B7324" w:rsidRDefault="006B7324" w:rsidP="007D72D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Блок </w:t>
      </w:r>
      <w:r w:rsidRPr="006B7324">
        <w:rPr>
          <w:rFonts w:ascii="Times New Roman" w:hAnsi="Times New Roman" w:cs="Times New Roman"/>
          <w:b/>
          <w:bCs/>
          <w:sz w:val="28"/>
          <w:szCs w:val="28"/>
          <w:lang w:val="uk-UA"/>
        </w:rPr>
        <w:t>5. Недопущення знущання, домагання та дискримінації</w:t>
      </w:r>
    </w:p>
    <w:p w:rsidR="006B7324" w:rsidRDefault="006B7324" w:rsidP="007D72D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7324">
        <w:rPr>
          <w:rFonts w:ascii="Times New Roman" w:hAnsi="Times New Roman" w:cs="Times New Roman"/>
          <w:bCs/>
          <w:sz w:val="28"/>
          <w:szCs w:val="28"/>
          <w:lang w:val="uk-UA"/>
        </w:rPr>
        <w:t>У школі налагоджена співпраця з психологом та соціальним педагогом. Учні знають, що до них можна звернутись за допомогою..У школі ведуться записи та відстежуються усі</w:t>
      </w:r>
      <w:r w:rsidR="003E62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випадки травматизму медичною сестрою</w:t>
      </w:r>
      <w:r w:rsidR="001526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гімназії </w:t>
      </w:r>
      <w:r w:rsidR="003E62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та заступником директора з </w:t>
      </w:r>
      <w:proofErr w:type="spellStart"/>
      <w:r w:rsidR="003E62DC">
        <w:rPr>
          <w:rFonts w:ascii="Times New Roman" w:hAnsi="Times New Roman" w:cs="Times New Roman"/>
          <w:bCs/>
          <w:sz w:val="28"/>
          <w:szCs w:val="28"/>
          <w:lang w:val="uk-UA"/>
        </w:rPr>
        <w:t>навчально</w:t>
      </w:r>
      <w:proofErr w:type="spellEnd"/>
      <w:r w:rsidR="003E62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виховної роботи  </w:t>
      </w:r>
      <w:proofErr w:type="spellStart"/>
      <w:r w:rsidR="003E62DC">
        <w:rPr>
          <w:rFonts w:ascii="Times New Roman" w:hAnsi="Times New Roman" w:cs="Times New Roman"/>
          <w:bCs/>
          <w:sz w:val="28"/>
          <w:szCs w:val="28"/>
          <w:lang w:val="uk-UA"/>
        </w:rPr>
        <w:t>Шевцовою</w:t>
      </w:r>
      <w:proofErr w:type="spellEnd"/>
      <w:r w:rsidR="003E62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 .Ю.</w:t>
      </w:r>
    </w:p>
    <w:p w:rsidR="006B7324" w:rsidRDefault="006B7324" w:rsidP="007D72D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732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Блок 6. Оцінка розвитку творчих видів діяльності</w:t>
      </w:r>
    </w:p>
    <w:p w:rsidR="006B7324" w:rsidRDefault="006B7324" w:rsidP="007D72D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7324">
        <w:rPr>
          <w:rFonts w:ascii="Times New Roman" w:hAnsi="Times New Roman" w:cs="Times New Roman"/>
          <w:bCs/>
          <w:sz w:val="28"/>
          <w:szCs w:val="28"/>
          <w:lang w:val="uk-UA"/>
        </w:rPr>
        <w:t>У Черняхівській гімназії відводиться  час на відпочинок та ігри впродовж дня. Серед учнів молодших та середніх класів проводиться р</w:t>
      </w:r>
      <w:r w:rsidR="001526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ухливі ігри та </w:t>
      </w:r>
      <w:proofErr w:type="spellStart"/>
      <w:r w:rsidR="001526B3">
        <w:rPr>
          <w:rFonts w:ascii="Times New Roman" w:hAnsi="Times New Roman" w:cs="Times New Roman"/>
          <w:bCs/>
          <w:sz w:val="28"/>
          <w:szCs w:val="28"/>
          <w:lang w:val="uk-UA"/>
        </w:rPr>
        <w:t>фізкультхвилинки</w:t>
      </w:r>
      <w:proofErr w:type="spellEnd"/>
      <w:r w:rsidR="001526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 час уроків та перерв. Діє загін «</w:t>
      </w:r>
      <w:proofErr w:type="spellStart"/>
      <w:r w:rsidR="001526B3">
        <w:rPr>
          <w:rFonts w:ascii="Times New Roman" w:hAnsi="Times New Roman" w:cs="Times New Roman"/>
          <w:bCs/>
          <w:sz w:val="28"/>
          <w:szCs w:val="28"/>
          <w:lang w:val="uk-UA"/>
        </w:rPr>
        <w:t>Барвінчат</w:t>
      </w:r>
      <w:proofErr w:type="spellEnd"/>
      <w:r w:rsidR="001526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які крім добрих справ проводять  </w:t>
      </w:r>
      <w:proofErr w:type="spellStart"/>
      <w:r w:rsidR="001526B3">
        <w:rPr>
          <w:rFonts w:ascii="Times New Roman" w:hAnsi="Times New Roman" w:cs="Times New Roman"/>
          <w:bCs/>
          <w:sz w:val="28"/>
          <w:szCs w:val="28"/>
          <w:lang w:val="uk-UA"/>
        </w:rPr>
        <w:t>фізкультхвилинки</w:t>
      </w:r>
      <w:proofErr w:type="spellEnd"/>
      <w:r w:rsidR="001526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учнями молодших класів на великій перерві </w:t>
      </w:r>
      <w:r w:rsidRPr="006B73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Учні нашої гімназії можуть спробувати </w:t>
      </w:r>
      <w:r w:rsidR="001526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себе у творчих видах діяльності – діють літературна студія «Надія», художня студія « Лілея»,  клуб «Дружба», правовий клуб « Лідер». </w:t>
      </w:r>
      <w:r w:rsidRPr="006B7324">
        <w:rPr>
          <w:rFonts w:ascii="Times New Roman" w:hAnsi="Times New Roman" w:cs="Times New Roman"/>
          <w:bCs/>
          <w:sz w:val="28"/>
          <w:szCs w:val="28"/>
          <w:lang w:val="uk-UA"/>
        </w:rPr>
        <w:t>У позашкільний час можуть відвідувати різні гуртки</w:t>
      </w:r>
      <w:r w:rsidR="001526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моделювання одягу, « Квітникарства».</w:t>
      </w:r>
    </w:p>
    <w:p w:rsidR="006B7324" w:rsidRDefault="006B7324" w:rsidP="007D72D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Блок </w:t>
      </w:r>
      <w:r w:rsidRPr="006B7324">
        <w:rPr>
          <w:rFonts w:ascii="Times New Roman" w:hAnsi="Times New Roman" w:cs="Times New Roman"/>
          <w:b/>
          <w:bCs/>
          <w:sz w:val="28"/>
          <w:szCs w:val="28"/>
          <w:lang w:val="uk-UA"/>
        </w:rPr>
        <w:t>7. Узгодження виховних впливів школи і сім’ї шляхом залучення батьків</w:t>
      </w:r>
    </w:p>
    <w:p w:rsidR="006B7324" w:rsidRDefault="006B7324" w:rsidP="007D72D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C6B11">
        <w:rPr>
          <w:rFonts w:ascii="Times New Roman" w:hAnsi="Times New Roman" w:cs="Times New Roman"/>
          <w:bCs/>
          <w:sz w:val="28"/>
          <w:szCs w:val="28"/>
          <w:lang w:val="uk-UA"/>
        </w:rPr>
        <w:t>Батьки ознайомлені зі статутом</w:t>
      </w:r>
      <w:r w:rsidR="001526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правилами поведінки у школі,</w:t>
      </w:r>
      <w:r w:rsidRPr="004C6B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почуваються бажаними гостями у нашій гімназії. Вони залучаються до</w:t>
      </w:r>
      <w:r w:rsidR="001526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різних видів діяльності ,  </w:t>
      </w:r>
      <w:proofErr w:type="spellStart"/>
      <w:r w:rsidR="001526B3">
        <w:rPr>
          <w:rFonts w:ascii="Times New Roman" w:hAnsi="Times New Roman" w:cs="Times New Roman"/>
          <w:bCs/>
          <w:sz w:val="28"/>
          <w:szCs w:val="28"/>
          <w:lang w:val="uk-UA"/>
        </w:rPr>
        <w:t>пов’</w:t>
      </w:r>
      <w:r w:rsidRPr="004C6B11">
        <w:rPr>
          <w:rFonts w:ascii="Times New Roman" w:hAnsi="Times New Roman" w:cs="Times New Roman"/>
          <w:bCs/>
          <w:sz w:val="28"/>
          <w:szCs w:val="28"/>
          <w:lang w:val="uk-UA"/>
        </w:rPr>
        <w:t>заних</w:t>
      </w:r>
      <w:proofErr w:type="spellEnd"/>
      <w:r w:rsidRPr="004C6B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 життям школи.</w:t>
      </w:r>
      <w:r w:rsidR="001526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школі діє Клуб молодого бат</w:t>
      </w:r>
      <w:r w:rsidR="00CB71B8">
        <w:rPr>
          <w:rFonts w:ascii="Times New Roman" w:hAnsi="Times New Roman" w:cs="Times New Roman"/>
          <w:bCs/>
          <w:sz w:val="28"/>
          <w:szCs w:val="28"/>
          <w:lang w:val="uk-UA"/>
        </w:rPr>
        <w:t>ька</w:t>
      </w:r>
      <w:r w:rsidR="001526B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4C6B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гімназії регулярно інформують батьків про події та новини шкільного життя.</w:t>
      </w:r>
    </w:p>
    <w:p w:rsidR="004C6B11" w:rsidRDefault="004C6B11" w:rsidP="007D72D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Блок </w:t>
      </w:r>
      <w:r w:rsidRPr="004C6B11">
        <w:rPr>
          <w:rFonts w:ascii="Times New Roman" w:hAnsi="Times New Roman" w:cs="Times New Roman"/>
          <w:b/>
          <w:bCs/>
          <w:sz w:val="28"/>
          <w:szCs w:val="28"/>
          <w:lang w:val="uk-UA"/>
        </w:rPr>
        <w:t>8. Сприяння рівним можливостям учнів щодо участі у прийнятті рішень</w:t>
      </w:r>
    </w:p>
    <w:p w:rsidR="004C6B11" w:rsidRDefault="004C6B11" w:rsidP="007D72D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C6B11">
        <w:rPr>
          <w:rFonts w:ascii="Times New Roman" w:hAnsi="Times New Roman" w:cs="Times New Roman"/>
          <w:bCs/>
          <w:sz w:val="28"/>
          <w:szCs w:val="28"/>
          <w:lang w:val="uk-UA"/>
        </w:rPr>
        <w:t>Учні нашої гімназії мають право і можливість висловити свою думку та бути вислуханим на уроці.  Гімназисти беруть участь у обговорення статуту школи. Дівчата і хлопці мають рівні можливості для розкриття свого потенціалу.</w:t>
      </w:r>
      <w:r w:rsidR="00CB71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Регулярно проводиться засідання секторів ради АУМ.</w:t>
      </w:r>
    </w:p>
    <w:p w:rsidR="004C6B11" w:rsidRDefault="004C6B11" w:rsidP="007D72D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6B11">
        <w:rPr>
          <w:rFonts w:ascii="Times New Roman" w:hAnsi="Times New Roman" w:cs="Times New Roman"/>
          <w:b/>
          <w:bCs/>
          <w:sz w:val="28"/>
          <w:szCs w:val="28"/>
          <w:lang w:val="uk-UA"/>
        </w:rPr>
        <w:t>Блок 9. Якісна превентивна освіта</w:t>
      </w:r>
    </w:p>
    <w:p w:rsidR="004C6B11" w:rsidRPr="004C6B11" w:rsidRDefault="004C6B11" w:rsidP="007D72D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C6B11">
        <w:rPr>
          <w:rFonts w:ascii="Times New Roman" w:hAnsi="Times New Roman" w:cs="Times New Roman"/>
          <w:bCs/>
          <w:sz w:val="28"/>
          <w:szCs w:val="28"/>
          <w:lang w:val="uk-UA"/>
        </w:rPr>
        <w:t>До робочого плану школи включено факультати</w:t>
      </w:r>
      <w:r w:rsidR="00CB71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вні курси «Захисти себе від ВІЛ», « Молодь обирає здоров’я». </w:t>
      </w:r>
      <w:r w:rsidRPr="004C6B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 час </w:t>
      </w:r>
      <w:proofErr w:type="spellStart"/>
      <w:r w:rsidRPr="004C6B11">
        <w:rPr>
          <w:rFonts w:ascii="Times New Roman" w:hAnsi="Times New Roman" w:cs="Times New Roman"/>
          <w:bCs/>
          <w:sz w:val="28"/>
          <w:szCs w:val="28"/>
          <w:lang w:val="uk-UA"/>
        </w:rPr>
        <w:t>навчально</w:t>
      </w:r>
      <w:proofErr w:type="spellEnd"/>
      <w:r w:rsidRPr="004C6B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виховного процесу вчитель використовує інтерактивні методи на уроках. Учні отримують базові знання з наступних питань : раціональне харчування, профілактика захворювань, гігієна</w:t>
      </w:r>
      <w:r w:rsidR="00CB71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4C6B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</w:t>
      </w:r>
      <w:proofErr w:type="spellStart"/>
      <w:r w:rsidRPr="004C6B11">
        <w:rPr>
          <w:rFonts w:ascii="Times New Roman" w:hAnsi="Times New Roman" w:cs="Times New Roman"/>
          <w:bCs/>
          <w:sz w:val="28"/>
          <w:szCs w:val="28"/>
          <w:lang w:val="uk-UA"/>
        </w:rPr>
        <w:t>т.д.У</w:t>
      </w:r>
      <w:proofErr w:type="spellEnd"/>
      <w:r w:rsidRPr="004C6B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шкільній бібліотеці є достатня кількість </w:t>
      </w:r>
      <w:proofErr w:type="spellStart"/>
      <w:r w:rsidRPr="004C6B11">
        <w:rPr>
          <w:rFonts w:ascii="Times New Roman" w:hAnsi="Times New Roman" w:cs="Times New Roman"/>
          <w:bCs/>
          <w:sz w:val="28"/>
          <w:szCs w:val="28"/>
          <w:lang w:val="uk-UA"/>
        </w:rPr>
        <w:t>навчально</w:t>
      </w:r>
      <w:proofErr w:type="spellEnd"/>
      <w:r w:rsidRPr="004C6B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методичних комплектів для факультативного курсу «Захисти себе від ВІЛ».</w:t>
      </w:r>
    </w:p>
    <w:p w:rsidR="004C6B11" w:rsidRPr="004C6B11" w:rsidRDefault="004C6B11" w:rsidP="007D72D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C6B11" w:rsidRPr="004C6B11" w:rsidSect="00B8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2DA"/>
    <w:rsid w:val="001526B3"/>
    <w:rsid w:val="00297A8B"/>
    <w:rsid w:val="003A7D8C"/>
    <w:rsid w:val="003E62DC"/>
    <w:rsid w:val="004C6B11"/>
    <w:rsid w:val="00596D22"/>
    <w:rsid w:val="006B7324"/>
    <w:rsid w:val="007D72DA"/>
    <w:rsid w:val="00943250"/>
    <w:rsid w:val="00B87286"/>
    <w:rsid w:val="00CB71B8"/>
    <w:rsid w:val="00FC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2014-05-21T19:54:00Z</dcterms:created>
  <dcterms:modified xsi:type="dcterms:W3CDTF">2014-06-09T18:36:00Z</dcterms:modified>
</cp:coreProperties>
</file>