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C" w:rsidRDefault="005E1DE1" w:rsidP="005E1D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1DE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Модель превентивного виховання «Школа – територія здоров’я»</w:t>
      </w:r>
    </w:p>
    <w:p w:rsidR="005E1DE1" w:rsidRDefault="005E1DE1" w:rsidP="00AD60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1DE1" w:rsidRDefault="005E1DE1" w:rsidP="00AD6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проблема превентивного виховання набуває особливої гостроти, оскільки молоде покоління формується в складних соціокультурних умовах. А тому, спостерігається тенденція до зростання кількості дітей із порушенням норм поведінки і тих, котрі належать до «груп ризику», «потребуючих постійної педагогічної уваги» ; збільшується питома вага протиправної, агресивної й ауто агресивної поведінки підлітків під впливом алкогольного й наркотичного сп’яніння . Основними причинами деструктивної поведінки </w:t>
      </w:r>
      <w:r w:rsidR="00AD6078">
        <w:rPr>
          <w:rFonts w:ascii="Times New Roman" w:hAnsi="Times New Roman" w:cs="Times New Roman"/>
          <w:sz w:val="28"/>
          <w:szCs w:val="28"/>
          <w:lang w:val="uk-UA"/>
        </w:rPr>
        <w:t xml:space="preserve">є психологічний дискомфорт, негативні переживання, загальна втрата духовних орієнтирів, девальвація загальнолюдських цінностей, </w:t>
      </w:r>
      <w:proofErr w:type="spellStart"/>
      <w:r w:rsidR="00AD6078">
        <w:rPr>
          <w:rFonts w:ascii="Times New Roman" w:hAnsi="Times New Roman" w:cs="Times New Roman"/>
          <w:sz w:val="28"/>
          <w:szCs w:val="28"/>
          <w:lang w:val="uk-UA"/>
        </w:rPr>
        <w:t>несформованість</w:t>
      </w:r>
      <w:proofErr w:type="spellEnd"/>
      <w:r w:rsidR="00AD6078">
        <w:rPr>
          <w:rFonts w:ascii="Times New Roman" w:hAnsi="Times New Roman" w:cs="Times New Roman"/>
          <w:sz w:val="28"/>
          <w:szCs w:val="28"/>
          <w:lang w:val="uk-UA"/>
        </w:rPr>
        <w:t xml:space="preserve"> почуттів терпимості, толерантності, милосердя, честі, совісті, доброти в значної частини дітей, що викликає в них байдужість, апатію, зневіру, відчуття своєї непотреби, нерозуміння сенсу життя.</w:t>
      </w:r>
    </w:p>
    <w:p w:rsidR="00AD6078" w:rsidRPr="002D2D71" w:rsidRDefault="00AD6078" w:rsidP="00AD6078">
      <w:pPr>
        <w:tabs>
          <w:tab w:val="left" w:pos="9355"/>
        </w:tabs>
        <w:spacing w:line="360" w:lineRule="auto"/>
        <w:ind w:right="-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Здоров’я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–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найдорожчий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скарб,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який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дає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людині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природа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від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народження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довгі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роки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життя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. 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Отже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чи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не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найголовнішим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призначенням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вчителів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вихов</w:t>
      </w:r>
      <w:r w:rsidRPr="002D2D71">
        <w:rPr>
          <w:rFonts w:ascii="Times New Roman" w:eastAsia="Calibri" w:hAnsi="Times New Roman" w:cs="Times New Roman"/>
          <w:sz w:val="28"/>
        </w:rPr>
        <w:t>а</w:t>
      </w:r>
      <w:r w:rsidRPr="002D2D71">
        <w:rPr>
          <w:rFonts w:ascii="Times New Roman" w:eastAsia="Calibri" w:hAnsi="Times New Roman" w:cs="Times New Roman"/>
          <w:sz w:val="28"/>
        </w:rPr>
        <w:t>телів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батьків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власне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усіх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хто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має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вплив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дітей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є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закріплення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proofErr w:type="gramStart"/>
      <w:r w:rsidRPr="002D2D71">
        <w:rPr>
          <w:rFonts w:ascii="Times New Roman" w:eastAsia="Calibri" w:hAnsi="Times New Roman" w:cs="Times New Roman"/>
          <w:sz w:val="28"/>
        </w:rPr>
        <w:t>св</w:t>
      </w:r>
      <w:proofErr w:type="gramEnd"/>
      <w:r w:rsidRPr="002D2D71">
        <w:rPr>
          <w:rFonts w:ascii="Times New Roman" w:eastAsia="Calibri" w:hAnsi="Times New Roman" w:cs="Times New Roman"/>
          <w:sz w:val="28"/>
        </w:rPr>
        <w:t>ідомості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повсякденному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житті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важливої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ідеї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r w:rsidRPr="002D2D71">
        <w:rPr>
          <w:rFonts w:ascii="Times New Roman" w:eastAsia="Calibri" w:hAnsi="Times New Roman" w:cs="Times New Roman"/>
          <w:sz w:val="28"/>
          <w:u w:val="single"/>
        </w:rPr>
        <w:t xml:space="preserve">здорового способу </w:t>
      </w:r>
      <w:proofErr w:type="spellStart"/>
      <w:r w:rsidRPr="002D2D71">
        <w:rPr>
          <w:rFonts w:ascii="Times New Roman" w:eastAsia="Calibri" w:hAnsi="Times New Roman" w:cs="Times New Roman"/>
          <w:sz w:val="28"/>
          <w:u w:val="single"/>
        </w:rPr>
        <w:t>життя</w:t>
      </w:r>
      <w:proofErr w:type="spellEnd"/>
      <w:r w:rsidRPr="002D2D71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  <w:u w:val="single"/>
        </w:rPr>
        <w:t>і</w:t>
      </w:r>
      <w:proofErr w:type="spellEnd"/>
      <w:r w:rsidRPr="002D2D71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  <w:u w:val="single"/>
        </w:rPr>
        <w:t>формування</w:t>
      </w:r>
      <w:proofErr w:type="spellEnd"/>
      <w:r w:rsidRPr="002D2D71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  <w:u w:val="single"/>
        </w:rPr>
        <w:t>навичок</w:t>
      </w:r>
      <w:proofErr w:type="spellEnd"/>
      <w:r w:rsidRPr="002D2D71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  <w:u w:val="single"/>
        </w:rPr>
        <w:t>відповідної</w:t>
      </w:r>
      <w:proofErr w:type="spellEnd"/>
      <w:r w:rsidRPr="002D2D71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  <w:u w:val="single"/>
        </w:rPr>
        <w:t>поведінки</w:t>
      </w:r>
      <w:proofErr w:type="spellEnd"/>
      <w:r w:rsidRPr="002D2D71">
        <w:rPr>
          <w:rFonts w:ascii="Times New Roman" w:eastAsia="Calibri" w:hAnsi="Times New Roman" w:cs="Times New Roman"/>
          <w:sz w:val="28"/>
          <w:u w:val="single"/>
        </w:rPr>
        <w:t>.</w:t>
      </w:r>
      <w:r w:rsidRPr="002D2D71">
        <w:rPr>
          <w:rFonts w:ascii="Times New Roman" w:eastAsia="Calibri" w:hAnsi="Times New Roman" w:cs="Times New Roman"/>
          <w:sz w:val="28"/>
        </w:rPr>
        <w:t xml:space="preserve"> Тому в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Законі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України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«Про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загальну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середню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освіту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»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серед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інших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завдань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шкільної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освіти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стоїть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завдання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>: «…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виховання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свідомого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ставлення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до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свого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здоров’я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здоров’я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інших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громадян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як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найвищої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соціальної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цінності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формування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гі</w:t>
      </w:r>
      <w:proofErr w:type="gramStart"/>
      <w:r w:rsidRPr="002D2D71">
        <w:rPr>
          <w:rFonts w:ascii="Times New Roman" w:eastAsia="Calibri" w:hAnsi="Times New Roman" w:cs="Times New Roman"/>
          <w:sz w:val="28"/>
        </w:rPr>
        <w:t>г</w:t>
      </w:r>
      <w:proofErr w:type="gramEnd"/>
      <w:r w:rsidRPr="002D2D71">
        <w:rPr>
          <w:rFonts w:ascii="Times New Roman" w:eastAsia="Calibri" w:hAnsi="Times New Roman" w:cs="Times New Roman"/>
          <w:sz w:val="28"/>
        </w:rPr>
        <w:t>ієнічних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навичок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засад здорового способу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життя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збереження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зміцнення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фізичного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і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психічного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здоров’я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D2D71">
        <w:rPr>
          <w:rFonts w:ascii="Times New Roman" w:eastAsia="Calibri" w:hAnsi="Times New Roman" w:cs="Times New Roman"/>
          <w:sz w:val="28"/>
        </w:rPr>
        <w:t>учнів</w:t>
      </w:r>
      <w:proofErr w:type="spellEnd"/>
      <w:r w:rsidRPr="002D2D71">
        <w:rPr>
          <w:rFonts w:ascii="Times New Roman" w:eastAsia="Calibri" w:hAnsi="Times New Roman" w:cs="Times New Roman"/>
          <w:sz w:val="28"/>
        </w:rPr>
        <w:t>».</w:t>
      </w:r>
    </w:p>
    <w:p w:rsidR="00AD6078" w:rsidRPr="002D2D71" w:rsidRDefault="00AD6078" w:rsidP="00AD60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високих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доц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ільно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формувати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головну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умову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окремої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особи, 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людства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важлива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ідлітків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існує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зазвичай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погіршення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підлітків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078" w:rsidRPr="002D2D71" w:rsidRDefault="00AD6078" w:rsidP="00AD60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думку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НДІ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ідлітків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здоровими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щонайбільше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10—15%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7—18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078" w:rsidRPr="002D2D71" w:rsidRDefault="00AD6078" w:rsidP="00AD60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71">
        <w:rPr>
          <w:rFonts w:ascii="Times New Roman" w:eastAsia="Times New Roman" w:hAnsi="Times New Roman" w:cs="Times New Roman"/>
          <w:sz w:val="28"/>
          <w:szCs w:val="28"/>
        </w:rPr>
        <w:t>Один'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найтравматичніших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чинників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proofErr w:type="spellStart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>стресова</w:t>
      </w:r>
      <w:proofErr w:type="spellEnd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  <w:r w:rsidRPr="002D2D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до 80%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зазнають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стресу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наслідок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погіршення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показників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нервово-психічного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психологічного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Неефективно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побудована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фізичного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рухової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активності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вираженої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гіпокінезії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надмірної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маси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ендокринних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захворювань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ідхилень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078" w:rsidRPr="000455D0" w:rsidRDefault="00AD6078" w:rsidP="00AD60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Негативну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роль 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погіршенні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ідіграють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екологічний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чинник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спадковість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</w:t>
      </w:r>
      <w:proofErr w:type="spellStart"/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проведених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Всеукраїнським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соціальних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зроблено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підлітків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останніх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10—15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погіршується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="000455D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04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55D0">
        <w:rPr>
          <w:rFonts w:ascii="Times New Roman" w:eastAsia="Times New Roman" w:hAnsi="Times New Roman" w:cs="Times New Roman"/>
          <w:sz w:val="28"/>
          <w:szCs w:val="28"/>
        </w:rPr>
        <w:t>загрожує</w:t>
      </w:r>
      <w:proofErr w:type="spellEnd"/>
      <w:r w:rsidR="0004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55D0">
        <w:rPr>
          <w:rFonts w:ascii="Times New Roman" w:eastAsia="Times New Roman" w:hAnsi="Times New Roman" w:cs="Times New Roman"/>
          <w:sz w:val="28"/>
          <w:szCs w:val="28"/>
        </w:rPr>
        <w:t>існуванню</w:t>
      </w:r>
      <w:proofErr w:type="spellEnd"/>
      <w:r w:rsidR="0004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55D0">
        <w:rPr>
          <w:rFonts w:ascii="Times New Roman" w:eastAsia="Times New Roman" w:hAnsi="Times New Roman" w:cs="Times New Roman"/>
          <w:sz w:val="28"/>
          <w:szCs w:val="28"/>
        </w:rPr>
        <w:t>нації</w:t>
      </w:r>
      <w:proofErr w:type="spellEnd"/>
      <w:r w:rsidR="000455D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6078" w:rsidRPr="002D2D71" w:rsidRDefault="00AD6078" w:rsidP="00AD60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Актуальн</w:t>
      </w:r>
      <w:r>
        <w:rPr>
          <w:rFonts w:ascii="Times New Roman" w:eastAsia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 проекту</w:t>
      </w:r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зумовлена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необхідністю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ідлітків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. Без грамотного,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цілеспрямованого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ефективних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оздоровчих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нетрадиційних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школа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позбавлена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ідлітки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піклуються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мотивовані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здоровими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078" w:rsidRPr="002D2D71" w:rsidRDefault="00AD6078" w:rsidP="00AD60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грунтується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078" w:rsidRPr="002D2D71" w:rsidRDefault="00AD6078" w:rsidP="00AD6078">
      <w:pPr>
        <w:numPr>
          <w:ilvl w:val="0"/>
          <w:numId w:val="1"/>
        </w:numPr>
        <w:tabs>
          <w:tab w:val="num" w:pos="14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забезпеченні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грамотності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питаннях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078" w:rsidRPr="002D2D71" w:rsidRDefault="00AD6078" w:rsidP="00AD6078">
      <w:pPr>
        <w:numPr>
          <w:ilvl w:val="0"/>
          <w:numId w:val="1"/>
        </w:numPr>
        <w:tabs>
          <w:tab w:val="num" w:pos="14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078" w:rsidRPr="002D2D71" w:rsidRDefault="00AD6078" w:rsidP="00AD6078">
      <w:pPr>
        <w:numPr>
          <w:ilvl w:val="0"/>
          <w:numId w:val="1"/>
        </w:numPr>
        <w:tabs>
          <w:tab w:val="num" w:pos="14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D71"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 w:rsidRPr="002D2D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078" w:rsidRDefault="000455D0" w:rsidP="00AD6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5D0">
        <w:rPr>
          <w:rFonts w:ascii="Times New Roman" w:hAnsi="Times New Roman" w:cs="Times New Roman"/>
          <w:b/>
          <w:sz w:val="28"/>
          <w:szCs w:val="28"/>
          <w:lang w:val="uk-UA"/>
        </w:rPr>
        <w:t>Мета даної  моделі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превентивного виховання включає в себе наступні аспекти:</w:t>
      </w:r>
    </w:p>
    <w:p w:rsidR="000455D0" w:rsidRDefault="000455D0" w:rsidP="000455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здорової свідомої особистості;</w:t>
      </w:r>
    </w:p>
    <w:p w:rsidR="000455D0" w:rsidRDefault="000455D0" w:rsidP="000455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сталої відповідної поведінки;</w:t>
      </w:r>
    </w:p>
    <w:p w:rsidR="000455D0" w:rsidRDefault="000455D0" w:rsidP="000455D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імунітету до негативних впливів соціального оточення.</w:t>
      </w:r>
    </w:p>
    <w:p w:rsidR="000455D0" w:rsidRDefault="000455D0" w:rsidP="000455D0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5D0">
        <w:rPr>
          <w:rFonts w:ascii="Times New Roman" w:hAnsi="Times New Roman" w:cs="Times New Roman"/>
          <w:b/>
          <w:sz w:val="28"/>
          <w:szCs w:val="28"/>
          <w:lang w:val="uk-UA"/>
        </w:rPr>
        <w:t>Завдання даної моделі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превентивного виховання наступні:</w:t>
      </w:r>
    </w:p>
    <w:p w:rsidR="000455D0" w:rsidRDefault="000455D0" w:rsidP="000455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позитивних якостей особистості.</w:t>
      </w:r>
    </w:p>
    <w:p w:rsidR="000455D0" w:rsidRDefault="000455D0" w:rsidP="000455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правової культури всіх учасників НВП, профілактика правопорушень.</w:t>
      </w:r>
    </w:p>
    <w:p w:rsidR="000455D0" w:rsidRDefault="000455D0" w:rsidP="000455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навичок здорового способу життя.</w:t>
      </w:r>
    </w:p>
    <w:p w:rsidR="000455D0" w:rsidRDefault="000455D0" w:rsidP="000455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профілактики вживання наркотичних, алкогольних та психотропних речовин.</w:t>
      </w:r>
    </w:p>
    <w:p w:rsidR="000455D0" w:rsidRDefault="000455D0" w:rsidP="000455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комплексної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педагогічної допомоги неповнолітнім.</w:t>
      </w:r>
    </w:p>
    <w:p w:rsidR="00E4084F" w:rsidRDefault="00E4084F" w:rsidP="00E4084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r w:rsidRPr="00E4084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єктами даної моделі виховання є: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084F">
        <w:rPr>
          <w:rFonts w:ascii="Times New Roman" w:hAnsi="Times New Roman" w:cs="Times New Roman"/>
          <w:sz w:val="28"/>
          <w:szCs w:val="28"/>
          <w:lang w:val="uk-UA"/>
        </w:rPr>
        <w:t>чні Донецької спеціалізованої школи I-III ступенів № 18 з поглибленим вивченням  гуманітарних дисциплін Донецької міської ради Донецької області, їхні батьки та педагоги школи.</w:t>
      </w:r>
    </w:p>
    <w:p w:rsidR="00E4084F" w:rsidRDefault="007B30CF" w:rsidP="00E4084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та методи в даній моделі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здебільшого використовуються інтерактивні:</w:t>
      </w:r>
    </w:p>
    <w:p w:rsidR="007B30CF" w:rsidRPr="007B30CF" w:rsidRDefault="007B30CF" w:rsidP="00E4084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4975" cy="3321170"/>
            <wp:effectExtent l="19050" t="0" r="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41" cy="332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CF" w:rsidRDefault="007B30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4084F" w:rsidRDefault="00E4084F" w:rsidP="00E4084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Очікувані  результати:</w:t>
      </w:r>
    </w:p>
    <w:p w:rsidR="00E4084F" w:rsidRDefault="00E4084F" w:rsidP="00E4084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84F">
        <w:rPr>
          <w:rFonts w:ascii="Times New Roman" w:hAnsi="Times New Roman" w:cs="Times New Roman"/>
          <w:b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35pt;height:283.25pt" o:ole="">
            <v:imagedata r:id="rId6" o:title=""/>
          </v:shape>
          <o:OLEObject Type="Embed" ProgID="PowerPoint.Slide.12" ShapeID="_x0000_i1025" DrawAspect="Content" ObjectID="_1465020990" r:id="rId7"/>
        </w:object>
      </w:r>
    </w:p>
    <w:p w:rsidR="007B30CF" w:rsidRDefault="007B30CF" w:rsidP="00E4084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0CF" w:rsidRPr="007B30CF" w:rsidRDefault="007B30CF" w:rsidP="007B30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0CF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на сучасному етапі особливо важливим є використання найраціональніших підходів до навчання дітей у школі, що забезпечують збереження їхнього здоров'я. Тільки формування культури здоров'я школярів на індивідуальній основі із застосуванням здоров'язберігаючих технологій допоможе забезпечити високі показники здоров'я підростаючого покоління України, що має національне значення</w:t>
      </w:r>
    </w:p>
    <w:p w:rsidR="007B30CF" w:rsidRPr="00E4084F" w:rsidRDefault="007B30CF" w:rsidP="00E4084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B30CF" w:rsidRPr="00E4084F" w:rsidSect="00AD60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F7A4CD3"/>
    <w:multiLevelType w:val="hybridMultilevel"/>
    <w:tmpl w:val="F8044C8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20F3FC2"/>
    <w:multiLevelType w:val="hybridMultilevel"/>
    <w:tmpl w:val="76146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A052CA"/>
    <w:multiLevelType w:val="hybridMultilevel"/>
    <w:tmpl w:val="04AECBC0"/>
    <w:lvl w:ilvl="0" w:tplc="13FE4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E1DE1"/>
    <w:rsid w:val="000455D0"/>
    <w:rsid w:val="000B07DC"/>
    <w:rsid w:val="005E1DE1"/>
    <w:rsid w:val="007B30CF"/>
    <w:rsid w:val="00AD6078"/>
    <w:rsid w:val="00E4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2014-06-23T05:41:00Z</dcterms:created>
  <dcterms:modified xsi:type="dcterms:W3CDTF">2014-06-23T06:30:00Z</dcterms:modified>
</cp:coreProperties>
</file>