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35" w:rsidRDefault="00FD4E35" w:rsidP="00FD4E35">
      <w:pPr>
        <w:pStyle w:val="1"/>
        <w:ind w:left="360" w:firstLine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Опис</w:t>
      </w:r>
      <w:r w:rsidRPr="00452427">
        <w:rPr>
          <w:b/>
          <w:bCs/>
          <w:lang w:val="uk-UA"/>
        </w:rPr>
        <w:t xml:space="preserve"> моделі превентивної освіти</w:t>
      </w:r>
      <w:r>
        <w:rPr>
          <w:b/>
          <w:bCs/>
          <w:lang w:val="uk-UA"/>
        </w:rPr>
        <w:t xml:space="preserve"> </w:t>
      </w:r>
    </w:p>
    <w:p w:rsidR="00FD4E35" w:rsidRPr="005E5273" w:rsidRDefault="00FD4E35" w:rsidP="00FD4E35">
      <w:pPr>
        <w:pStyle w:val="1"/>
        <w:ind w:left="360" w:firstLine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в </w:t>
      </w:r>
      <w:proofErr w:type="spellStart"/>
      <w:r>
        <w:rPr>
          <w:b/>
          <w:bCs/>
          <w:lang w:val="uk-UA"/>
        </w:rPr>
        <w:t>Билбасівській</w:t>
      </w:r>
      <w:proofErr w:type="spellEnd"/>
      <w:r>
        <w:rPr>
          <w:b/>
          <w:bCs/>
          <w:lang w:val="uk-UA"/>
        </w:rPr>
        <w:t xml:space="preserve"> ЗОШ І-ІІІ ступенів</w:t>
      </w:r>
    </w:p>
    <w:p w:rsidR="00FD4E35" w:rsidRDefault="00FD4E35" w:rsidP="00FD4E35">
      <w:pPr>
        <w:spacing w:line="360" w:lineRule="auto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Мета діяльності нашої школи як школи, дружньої до дитини:</w:t>
      </w:r>
    </w:p>
    <w:p w:rsidR="00FD4E35" w:rsidRPr="00424630" w:rsidRDefault="00FD4E35" w:rsidP="00FD4E3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424630">
        <w:rPr>
          <w:iCs/>
          <w:sz w:val="28"/>
          <w:szCs w:val="28"/>
        </w:rPr>
        <w:t xml:space="preserve">сформувати систему </w:t>
      </w:r>
      <w:proofErr w:type="spellStart"/>
      <w:r w:rsidRPr="00424630">
        <w:rPr>
          <w:iCs/>
          <w:sz w:val="28"/>
          <w:szCs w:val="28"/>
        </w:rPr>
        <w:t>компетентностей</w:t>
      </w:r>
      <w:proofErr w:type="spellEnd"/>
      <w:r w:rsidRPr="00424630">
        <w:rPr>
          <w:iCs/>
          <w:sz w:val="28"/>
          <w:szCs w:val="28"/>
        </w:rPr>
        <w:t xml:space="preserve"> у учнів, здатність до життєвого проектування успішної соціалізації в суспільстві;</w:t>
      </w:r>
    </w:p>
    <w:p w:rsidR="00FD4E35" w:rsidRPr="00424630" w:rsidRDefault="00FD4E35" w:rsidP="00FD4E3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424630">
        <w:rPr>
          <w:iCs/>
          <w:sz w:val="28"/>
          <w:szCs w:val="28"/>
        </w:rPr>
        <w:t>запобігати формуванню негативних звичок, рис характеру та проявів асоціальної поведінки підлітків.</w:t>
      </w:r>
    </w:p>
    <w:p w:rsidR="00FD4E35" w:rsidRDefault="00FD4E35" w:rsidP="00FD4E35">
      <w:pPr>
        <w:pStyle w:val="a3"/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AB175B">
        <w:rPr>
          <w:b/>
          <w:bCs/>
          <w:sz w:val="28"/>
          <w:szCs w:val="28"/>
          <w:lang w:val="uk-UA"/>
        </w:rPr>
        <w:t xml:space="preserve">Завдання </w:t>
      </w:r>
      <w:proofErr w:type="spellStart"/>
      <w:r>
        <w:rPr>
          <w:b/>
          <w:bCs/>
          <w:sz w:val="28"/>
          <w:szCs w:val="28"/>
          <w:lang w:val="uk-UA"/>
        </w:rPr>
        <w:t>Билбасівської</w:t>
      </w:r>
      <w:proofErr w:type="spellEnd"/>
      <w:r>
        <w:rPr>
          <w:b/>
          <w:bCs/>
          <w:sz w:val="28"/>
          <w:szCs w:val="28"/>
          <w:lang w:val="uk-UA"/>
        </w:rPr>
        <w:t xml:space="preserve"> ЗОШ І-ІІІ ступенів як школи, дружньої до</w:t>
      </w:r>
    </w:p>
    <w:p w:rsidR="00FD4E35" w:rsidRDefault="00FD4E35" w:rsidP="00FD4E35">
      <w:pPr>
        <w:pStyle w:val="a3"/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дитини</w:t>
      </w:r>
      <w:r w:rsidRPr="00424630">
        <w:rPr>
          <w:b/>
          <w:bCs/>
          <w:sz w:val="28"/>
          <w:szCs w:val="28"/>
          <w:lang w:val="uk-UA"/>
        </w:rPr>
        <w:t>:</w:t>
      </w:r>
    </w:p>
    <w:p w:rsidR="00FD4E35" w:rsidRPr="00424630" w:rsidRDefault="00FD4E35" w:rsidP="00FD4E35">
      <w:pPr>
        <w:pStyle w:val="a3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424630">
        <w:rPr>
          <w:bCs/>
          <w:iCs/>
          <w:sz w:val="28"/>
          <w:szCs w:val="28"/>
        </w:rPr>
        <w:t>Запровадити</w:t>
      </w:r>
      <w:proofErr w:type="spellEnd"/>
      <w:r w:rsidRPr="00424630">
        <w:rPr>
          <w:bCs/>
          <w:iCs/>
          <w:sz w:val="28"/>
          <w:szCs w:val="28"/>
        </w:rPr>
        <w:t xml:space="preserve"> модель </w:t>
      </w:r>
      <w:proofErr w:type="gramStart"/>
      <w:r w:rsidRPr="00424630">
        <w:rPr>
          <w:bCs/>
          <w:iCs/>
          <w:sz w:val="28"/>
          <w:szCs w:val="28"/>
        </w:rPr>
        <w:t>превентивного</w:t>
      </w:r>
      <w:proofErr w:type="gramEnd"/>
      <w:r w:rsidRPr="00424630">
        <w:rPr>
          <w:bCs/>
          <w:iCs/>
          <w:sz w:val="28"/>
          <w:szCs w:val="28"/>
        </w:rPr>
        <w:t xml:space="preserve"> </w:t>
      </w:r>
      <w:proofErr w:type="spellStart"/>
      <w:r w:rsidRPr="00424630">
        <w:rPr>
          <w:bCs/>
          <w:iCs/>
          <w:sz w:val="28"/>
          <w:szCs w:val="28"/>
        </w:rPr>
        <w:t>виховання</w:t>
      </w:r>
      <w:proofErr w:type="spellEnd"/>
      <w:r w:rsidRPr="00424630">
        <w:rPr>
          <w:bCs/>
          <w:iCs/>
          <w:sz w:val="28"/>
          <w:szCs w:val="28"/>
        </w:rPr>
        <w:t>.</w:t>
      </w:r>
    </w:p>
    <w:p w:rsidR="00FD4E35" w:rsidRPr="00424630" w:rsidRDefault="00FD4E35" w:rsidP="00FD4E35">
      <w:pPr>
        <w:pStyle w:val="a3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424630">
        <w:rPr>
          <w:bCs/>
          <w:iCs/>
          <w:sz w:val="28"/>
          <w:szCs w:val="28"/>
        </w:rPr>
        <w:t>Залучити</w:t>
      </w:r>
      <w:proofErr w:type="spellEnd"/>
      <w:r w:rsidRPr="00424630">
        <w:rPr>
          <w:bCs/>
          <w:iCs/>
          <w:sz w:val="28"/>
          <w:szCs w:val="28"/>
        </w:rPr>
        <w:t xml:space="preserve"> </w:t>
      </w:r>
      <w:proofErr w:type="spellStart"/>
      <w:r w:rsidRPr="00424630">
        <w:rPr>
          <w:bCs/>
          <w:iCs/>
          <w:sz w:val="28"/>
          <w:szCs w:val="28"/>
        </w:rPr>
        <w:t>батьків</w:t>
      </w:r>
      <w:proofErr w:type="spellEnd"/>
      <w:r w:rsidRPr="00424630">
        <w:rPr>
          <w:bCs/>
          <w:iCs/>
          <w:sz w:val="28"/>
          <w:szCs w:val="28"/>
        </w:rPr>
        <w:t xml:space="preserve">, </w:t>
      </w:r>
      <w:proofErr w:type="spellStart"/>
      <w:r w:rsidRPr="00424630">
        <w:rPr>
          <w:bCs/>
          <w:iCs/>
          <w:sz w:val="28"/>
          <w:szCs w:val="28"/>
        </w:rPr>
        <w:t>представників</w:t>
      </w:r>
      <w:proofErr w:type="spellEnd"/>
      <w:r w:rsidRPr="00424630">
        <w:rPr>
          <w:bCs/>
          <w:iCs/>
          <w:sz w:val="28"/>
          <w:szCs w:val="28"/>
        </w:rPr>
        <w:t xml:space="preserve"> </w:t>
      </w:r>
      <w:proofErr w:type="spellStart"/>
      <w:r w:rsidRPr="00424630">
        <w:rPr>
          <w:bCs/>
          <w:iCs/>
          <w:sz w:val="28"/>
          <w:szCs w:val="28"/>
        </w:rPr>
        <w:t>громадськості</w:t>
      </w:r>
      <w:proofErr w:type="spellEnd"/>
      <w:r w:rsidRPr="00424630">
        <w:rPr>
          <w:bCs/>
          <w:iCs/>
          <w:sz w:val="28"/>
          <w:szCs w:val="28"/>
        </w:rPr>
        <w:t xml:space="preserve"> </w:t>
      </w:r>
      <w:proofErr w:type="gramStart"/>
      <w:r w:rsidRPr="00424630">
        <w:rPr>
          <w:bCs/>
          <w:iCs/>
          <w:sz w:val="28"/>
          <w:szCs w:val="28"/>
        </w:rPr>
        <w:t>до</w:t>
      </w:r>
      <w:proofErr w:type="gramEnd"/>
      <w:r w:rsidRPr="00424630">
        <w:rPr>
          <w:bCs/>
          <w:iCs/>
          <w:sz w:val="28"/>
          <w:szCs w:val="28"/>
        </w:rPr>
        <w:t xml:space="preserve"> </w:t>
      </w:r>
      <w:proofErr w:type="spellStart"/>
      <w:r w:rsidRPr="00424630">
        <w:rPr>
          <w:bCs/>
          <w:iCs/>
          <w:sz w:val="28"/>
          <w:szCs w:val="28"/>
        </w:rPr>
        <w:t>реалізації</w:t>
      </w:r>
      <w:proofErr w:type="spellEnd"/>
      <w:r w:rsidRPr="00424630">
        <w:rPr>
          <w:bCs/>
          <w:iCs/>
          <w:sz w:val="28"/>
          <w:szCs w:val="28"/>
        </w:rPr>
        <w:t xml:space="preserve"> </w:t>
      </w:r>
      <w:proofErr w:type="spellStart"/>
      <w:r w:rsidRPr="00424630">
        <w:rPr>
          <w:bCs/>
          <w:iCs/>
          <w:sz w:val="28"/>
          <w:szCs w:val="28"/>
        </w:rPr>
        <w:t>цільової</w:t>
      </w:r>
      <w:proofErr w:type="spellEnd"/>
      <w:r w:rsidRPr="00424630">
        <w:rPr>
          <w:bCs/>
          <w:iCs/>
          <w:sz w:val="28"/>
          <w:szCs w:val="28"/>
        </w:rPr>
        <w:t xml:space="preserve"> </w:t>
      </w:r>
      <w:proofErr w:type="spellStart"/>
      <w:r w:rsidRPr="00424630">
        <w:rPr>
          <w:bCs/>
          <w:iCs/>
          <w:sz w:val="28"/>
          <w:szCs w:val="28"/>
        </w:rPr>
        <w:t>програми</w:t>
      </w:r>
      <w:proofErr w:type="spellEnd"/>
      <w:r w:rsidRPr="00424630">
        <w:rPr>
          <w:bCs/>
          <w:iCs/>
          <w:sz w:val="28"/>
          <w:szCs w:val="28"/>
        </w:rPr>
        <w:t>.</w:t>
      </w:r>
    </w:p>
    <w:p w:rsidR="00FD4E35" w:rsidRPr="00424630" w:rsidRDefault="00FD4E35" w:rsidP="00FD4E35">
      <w:pPr>
        <w:pStyle w:val="a3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424630">
        <w:rPr>
          <w:bCs/>
          <w:iCs/>
          <w:sz w:val="28"/>
          <w:szCs w:val="28"/>
        </w:rPr>
        <w:t>Оптимізувати</w:t>
      </w:r>
      <w:proofErr w:type="spellEnd"/>
      <w:r w:rsidRPr="00424630">
        <w:rPr>
          <w:bCs/>
          <w:iCs/>
          <w:sz w:val="28"/>
          <w:szCs w:val="28"/>
        </w:rPr>
        <w:t xml:space="preserve"> </w:t>
      </w:r>
      <w:proofErr w:type="spellStart"/>
      <w:r w:rsidRPr="00424630">
        <w:rPr>
          <w:bCs/>
          <w:iCs/>
          <w:sz w:val="28"/>
          <w:szCs w:val="28"/>
        </w:rPr>
        <w:t>діагностико-аналітичну</w:t>
      </w:r>
      <w:proofErr w:type="spellEnd"/>
      <w:r w:rsidRPr="00424630">
        <w:rPr>
          <w:bCs/>
          <w:iCs/>
          <w:sz w:val="28"/>
          <w:szCs w:val="28"/>
        </w:rPr>
        <w:t xml:space="preserve"> </w:t>
      </w:r>
      <w:proofErr w:type="spellStart"/>
      <w:r w:rsidRPr="00424630">
        <w:rPr>
          <w:bCs/>
          <w:iCs/>
          <w:sz w:val="28"/>
          <w:szCs w:val="28"/>
        </w:rPr>
        <w:t>діяльність</w:t>
      </w:r>
      <w:proofErr w:type="spellEnd"/>
      <w:r w:rsidRPr="00424630">
        <w:rPr>
          <w:bCs/>
          <w:iCs/>
          <w:sz w:val="28"/>
          <w:szCs w:val="28"/>
        </w:rPr>
        <w:t xml:space="preserve"> </w:t>
      </w:r>
      <w:proofErr w:type="spellStart"/>
      <w:r w:rsidRPr="00424630">
        <w:rPr>
          <w:bCs/>
          <w:iCs/>
          <w:sz w:val="28"/>
          <w:szCs w:val="28"/>
        </w:rPr>
        <w:t>щодо</w:t>
      </w:r>
      <w:proofErr w:type="spellEnd"/>
      <w:r w:rsidRPr="00424630">
        <w:rPr>
          <w:bCs/>
          <w:iCs/>
          <w:sz w:val="28"/>
          <w:szCs w:val="28"/>
        </w:rPr>
        <w:t xml:space="preserve"> </w:t>
      </w:r>
      <w:proofErr w:type="spellStart"/>
      <w:r w:rsidRPr="00424630">
        <w:rPr>
          <w:bCs/>
          <w:iCs/>
          <w:sz w:val="28"/>
          <w:szCs w:val="28"/>
        </w:rPr>
        <w:t>вивчення</w:t>
      </w:r>
      <w:proofErr w:type="spellEnd"/>
      <w:r w:rsidRPr="00424630">
        <w:rPr>
          <w:bCs/>
          <w:iCs/>
          <w:sz w:val="28"/>
          <w:szCs w:val="28"/>
        </w:rPr>
        <w:t xml:space="preserve"> </w:t>
      </w:r>
      <w:proofErr w:type="spellStart"/>
      <w:r w:rsidRPr="00424630">
        <w:rPr>
          <w:bCs/>
          <w:iCs/>
          <w:sz w:val="28"/>
          <w:szCs w:val="28"/>
        </w:rPr>
        <w:t>мотивів</w:t>
      </w:r>
      <w:proofErr w:type="spellEnd"/>
      <w:r w:rsidRPr="00424630">
        <w:rPr>
          <w:bCs/>
          <w:iCs/>
          <w:sz w:val="28"/>
          <w:szCs w:val="28"/>
        </w:rPr>
        <w:t xml:space="preserve"> </w:t>
      </w:r>
      <w:proofErr w:type="spellStart"/>
      <w:r w:rsidRPr="00424630">
        <w:rPr>
          <w:bCs/>
          <w:iCs/>
          <w:sz w:val="28"/>
          <w:szCs w:val="28"/>
        </w:rPr>
        <w:t>особистостей</w:t>
      </w:r>
      <w:proofErr w:type="spellEnd"/>
      <w:r w:rsidRPr="00424630">
        <w:rPr>
          <w:bCs/>
          <w:iCs/>
          <w:sz w:val="28"/>
          <w:szCs w:val="28"/>
        </w:rPr>
        <w:t xml:space="preserve">, </w:t>
      </w:r>
      <w:proofErr w:type="spellStart"/>
      <w:r w:rsidRPr="00424630">
        <w:rPr>
          <w:bCs/>
          <w:iCs/>
          <w:sz w:val="28"/>
          <w:szCs w:val="28"/>
        </w:rPr>
        <w:t>ціннісних</w:t>
      </w:r>
      <w:proofErr w:type="spellEnd"/>
      <w:r w:rsidRPr="00424630">
        <w:rPr>
          <w:bCs/>
          <w:iCs/>
          <w:sz w:val="28"/>
          <w:szCs w:val="28"/>
        </w:rPr>
        <w:t xml:space="preserve"> </w:t>
      </w:r>
      <w:proofErr w:type="spellStart"/>
      <w:r w:rsidRPr="00424630">
        <w:rPr>
          <w:bCs/>
          <w:iCs/>
          <w:sz w:val="28"/>
          <w:szCs w:val="28"/>
        </w:rPr>
        <w:t>орієнтацій</w:t>
      </w:r>
      <w:proofErr w:type="spellEnd"/>
      <w:r w:rsidRPr="00424630">
        <w:rPr>
          <w:bCs/>
          <w:iCs/>
          <w:sz w:val="28"/>
          <w:szCs w:val="28"/>
        </w:rPr>
        <w:t xml:space="preserve"> та </w:t>
      </w:r>
      <w:proofErr w:type="spellStart"/>
      <w:r w:rsidRPr="00424630">
        <w:rPr>
          <w:bCs/>
          <w:iCs/>
          <w:sz w:val="28"/>
          <w:szCs w:val="28"/>
        </w:rPr>
        <w:t>внутрішнього</w:t>
      </w:r>
      <w:proofErr w:type="spellEnd"/>
      <w:r w:rsidRPr="00424630">
        <w:rPr>
          <w:bCs/>
          <w:iCs/>
          <w:sz w:val="28"/>
          <w:szCs w:val="28"/>
        </w:rPr>
        <w:t xml:space="preserve"> </w:t>
      </w:r>
      <w:proofErr w:type="spellStart"/>
      <w:r w:rsidRPr="00424630">
        <w:rPr>
          <w:bCs/>
          <w:iCs/>
          <w:sz w:val="28"/>
          <w:szCs w:val="28"/>
        </w:rPr>
        <w:t>мікроклімату</w:t>
      </w:r>
      <w:proofErr w:type="spellEnd"/>
      <w:r w:rsidRPr="00424630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424630">
        <w:rPr>
          <w:bCs/>
          <w:iCs/>
          <w:sz w:val="28"/>
          <w:szCs w:val="28"/>
        </w:rPr>
        <w:t>сімей</w:t>
      </w:r>
      <w:proofErr w:type="spellEnd"/>
      <w:proofErr w:type="gramEnd"/>
      <w:r w:rsidRPr="00424630">
        <w:rPr>
          <w:bCs/>
          <w:iCs/>
          <w:sz w:val="28"/>
          <w:szCs w:val="28"/>
        </w:rPr>
        <w:t>.</w:t>
      </w:r>
    </w:p>
    <w:p w:rsidR="00FD4E35" w:rsidRPr="00424630" w:rsidRDefault="00FD4E35" w:rsidP="00FD4E35">
      <w:pPr>
        <w:pStyle w:val="a3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424630">
        <w:rPr>
          <w:bCs/>
          <w:iCs/>
          <w:sz w:val="28"/>
          <w:szCs w:val="28"/>
        </w:rPr>
        <w:t>Утвердити</w:t>
      </w:r>
      <w:proofErr w:type="spellEnd"/>
      <w:r w:rsidRPr="00424630">
        <w:rPr>
          <w:bCs/>
          <w:iCs/>
          <w:sz w:val="28"/>
          <w:szCs w:val="28"/>
        </w:rPr>
        <w:t xml:space="preserve"> </w:t>
      </w:r>
      <w:proofErr w:type="spellStart"/>
      <w:r w:rsidRPr="00424630">
        <w:rPr>
          <w:bCs/>
          <w:iCs/>
          <w:sz w:val="28"/>
          <w:szCs w:val="28"/>
        </w:rPr>
        <w:t>позитивний</w:t>
      </w:r>
      <w:proofErr w:type="spellEnd"/>
      <w:r w:rsidRPr="00424630">
        <w:rPr>
          <w:bCs/>
          <w:iCs/>
          <w:sz w:val="28"/>
          <w:szCs w:val="28"/>
        </w:rPr>
        <w:t xml:space="preserve"> </w:t>
      </w:r>
      <w:proofErr w:type="spellStart"/>
      <w:r w:rsidRPr="00424630">
        <w:rPr>
          <w:bCs/>
          <w:iCs/>
          <w:sz w:val="28"/>
          <w:szCs w:val="28"/>
        </w:rPr>
        <w:t>мікроклімат</w:t>
      </w:r>
      <w:proofErr w:type="spellEnd"/>
      <w:r w:rsidRPr="00424630">
        <w:rPr>
          <w:bCs/>
          <w:iCs/>
          <w:sz w:val="28"/>
          <w:szCs w:val="28"/>
        </w:rPr>
        <w:t xml:space="preserve"> для </w:t>
      </w:r>
      <w:proofErr w:type="spellStart"/>
      <w:r w:rsidRPr="00424630">
        <w:rPr>
          <w:bCs/>
          <w:iCs/>
          <w:sz w:val="28"/>
          <w:szCs w:val="28"/>
        </w:rPr>
        <w:t>дитини</w:t>
      </w:r>
      <w:proofErr w:type="spellEnd"/>
      <w:r w:rsidRPr="00424630">
        <w:rPr>
          <w:bCs/>
          <w:iCs/>
          <w:sz w:val="28"/>
          <w:szCs w:val="28"/>
        </w:rPr>
        <w:t xml:space="preserve"> в </w:t>
      </w:r>
      <w:proofErr w:type="spellStart"/>
      <w:r w:rsidRPr="00424630">
        <w:rPr>
          <w:bCs/>
          <w:iCs/>
          <w:sz w:val="28"/>
          <w:szCs w:val="28"/>
        </w:rPr>
        <w:t>закладі</w:t>
      </w:r>
      <w:proofErr w:type="spellEnd"/>
      <w:r w:rsidRPr="00424630">
        <w:rPr>
          <w:bCs/>
          <w:iCs/>
          <w:sz w:val="28"/>
          <w:szCs w:val="28"/>
        </w:rPr>
        <w:t xml:space="preserve"> </w:t>
      </w:r>
      <w:proofErr w:type="spellStart"/>
      <w:r w:rsidRPr="00424630">
        <w:rPr>
          <w:bCs/>
          <w:iCs/>
          <w:sz w:val="28"/>
          <w:szCs w:val="28"/>
        </w:rPr>
        <w:t>освіти</w:t>
      </w:r>
      <w:proofErr w:type="spellEnd"/>
      <w:r w:rsidRPr="00424630">
        <w:rPr>
          <w:bCs/>
          <w:iCs/>
          <w:sz w:val="28"/>
          <w:szCs w:val="28"/>
        </w:rPr>
        <w:t xml:space="preserve"> та </w:t>
      </w:r>
      <w:proofErr w:type="spellStart"/>
      <w:r w:rsidRPr="00424630">
        <w:rPr>
          <w:bCs/>
          <w:iCs/>
          <w:sz w:val="28"/>
          <w:szCs w:val="28"/>
        </w:rPr>
        <w:t>родині</w:t>
      </w:r>
      <w:proofErr w:type="spellEnd"/>
      <w:r w:rsidRPr="00424630">
        <w:rPr>
          <w:bCs/>
          <w:iCs/>
          <w:sz w:val="28"/>
          <w:szCs w:val="28"/>
        </w:rPr>
        <w:t xml:space="preserve">. </w:t>
      </w:r>
    </w:p>
    <w:p w:rsidR="00FD4E35" w:rsidRPr="005E5273" w:rsidRDefault="00FD4E35" w:rsidP="00FD4E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Билбасівській</w:t>
      </w:r>
      <w:proofErr w:type="spellEnd"/>
      <w:r>
        <w:rPr>
          <w:sz w:val="28"/>
          <w:szCs w:val="28"/>
        </w:rPr>
        <w:t xml:space="preserve"> загальноосвітній школі І-ІІІ ступенів</w:t>
      </w:r>
      <w:r w:rsidRPr="005E5273">
        <w:rPr>
          <w:sz w:val="28"/>
          <w:szCs w:val="28"/>
        </w:rPr>
        <w:t xml:space="preserve"> </w:t>
      </w:r>
      <w:r>
        <w:rPr>
          <w:sz w:val="28"/>
          <w:szCs w:val="28"/>
        </w:rPr>
        <w:t>в контексті реалізації цільової програми тісно взаємодіють учні школи, педагоги, батьки. С</w:t>
      </w:r>
      <w:r w:rsidRPr="005E5273">
        <w:rPr>
          <w:sz w:val="28"/>
          <w:szCs w:val="28"/>
        </w:rPr>
        <w:t xml:space="preserve">еред учнівської молоді, їх батьків проводиться робота з питань запобігання поширенню наркоманії, пияцтва та алкоголізму, інших негативних явищ, формування мотивації здорового способу життя, практичних навичок протистояння шкідливому впливу наркотичних засобів і психотропних речовин. З цією метою проводяться різноманітні заходи: тематичні години, бесіди, усні журнали, лекції, диспути, круглі столи, конкурси стіннівок, творів, плакатів, зустрічі з лікарями, працівниками правоохоронних органів </w:t>
      </w:r>
      <w:r>
        <w:rPr>
          <w:sz w:val="28"/>
          <w:szCs w:val="28"/>
        </w:rPr>
        <w:t xml:space="preserve">та соціальних служб для молоді. </w:t>
      </w:r>
      <w:r w:rsidRPr="005E5273">
        <w:rPr>
          <w:sz w:val="28"/>
          <w:szCs w:val="28"/>
        </w:rPr>
        <w:t xml:space="preserve">Дана робота проводиться систематично й цілеспрямовано з обов’язковим урахуванням вікових, психолого-педагогічних особливостей учнів. На постійній основі проводяться тематичні бесіди: </w:t>
      </w:r>
      <w:proofErr w:type="spellStart"/>
      <w:r w:rsidRPr="005E5273">
        <w:rPr>
          <w:sz w:val="28"/>
          <w:szCs w:val="28"/>
        </w:rPr>
        <w:t>„Бути</w:t>
      </w:r>
      <w:proofErr w:type="spellEnd"/>
      <w:r w:rsidRPr="005E5273">
        <w:rPr>
          <w:sz w:val="28"/>
          <w:szCs w:val="28"/>
        </w:rPr>
        <w:t xml:space="preserve"> здоровим – </w:t>
      </w:r>
      <w:proofErr w:type="spellStart"/>
      <w:r w:rsidRPr="005E5273">
        <w:rPr>
          <w:sz w:val="28"/>
          <w:szCs w:val="28"/>
        </w:rPr>
        <w:t>престижно”</w:t>
      </w:r>
      <w:proofErr w:type="spellEnd"/>
      <w:r w:rsidRPr="005E5273">
        <w:rPr>
          <w:sz w:val="28"/>
          <w:szCs w:val="28"/>
        </w:rPr>
        <w:t xml:space="preserve">, </w:t>
      </w:r>
      <w:proofErr w:type="spellStart"/>
      <w:r w:rsidRPr="005E5273">
        <w:rPr>
          <w:sz w:val="28"/>
          <w:szCs w:val="28"/>
        </w:rPr>
        <w:t>„Вчимося</w:t>
      </w:r>
      <w:proofErr w:type="spellEnd"/>
      <w:r w:rsidRPr="005E5273">
        <w:rPr>
          <w:sz w:val="28"/>
          <w:szCs w:val="28"/>
        </w:rPr>
        <w:t xml:space="preserve"> бути </w:t>
      </w:r>
      <w:proofErr w:type="spellStart"/>
      <w:r w:rsidRPr="005E5273">
        <w:rPr>
          <w:sz w:val="28"/>
          <w:szCs w:val="28"/>
        </w:rPr>
        <w:t>здоровими”</w:t>
      </w:r>
      <w:proofErr w:type="spellEnd"/>
      <w:r w:rsidRPr="005E5273">
        <w:rPr>
          <w:sz w:val="28"/>
          <w:szCs w:val="28"/>
        </w:rPr>
        <w:t xml:space="preserve">, </w:t>
      </w:r>
      <w:proofErr w:type="spellStart"/>
      <w:r w:rsidRPr="005E5273">
        <w:rPr>
          <w:sz w:val="28"/>
          <w:szCs w:val="28"/>
        </w:rPr>
        <w:t>„Ціна</w:t>
      </w:r>
      <w:proofErr w:type="spellEnd"/>
      <w:r w:rsidRPr="005E5273">
        <w:rPr>
          <w:sz w:val="28"/>
          <w:szCs w:val="28"/>
        </w:rPr>
        <w:t xml:space="preserve"> </w:t>
      </w:r>
      <w:r w:rsidRPr="005E5273">
        <w:rPr>
          <w:sz w:val="28"/>
          <w:szCs w:val="28"/>
        </w:rPr>
        <w:lastRenderedPageBreak/>
        <w:t xml:space="preserve">ризику: моральність і </w:t>
      </w:r>
      <w:proofErr w:type="spellStart"/>
      <w:r w:rsidRPr="005E5273">
        <w:rPr>
          <w:sz w:val="28"/>
          <w:szCs w:val="28"/>
        </w:rPr>
        <w:t>здоров'я”</w:t>
      </w:r>
      <w:proofErr w:type="spellEnd"/>
      <w:r w:rsidRPr="005E5273">
        <w:rPr>
          <w:sz w:val="28"/>
          <w:szCs w:val="28"/>
        </w:rPr>
        <w:t xml:space="preserve">; тижні здорового способу життя; акції </w:t>
      </w:r>
      <w:proofErr w:type="spellStart"/>
      <w:r w:rsidRPr="005E5273">
        <w:rPr>
          <w:sz w:val="28"/>
          <w:szCs w:val="28"/>
        </w:rPr>
        <w:t>„Шкідливим</w:t>
      </w:r>
      <w:proofErr w:type="spellEnd"/>
      <w:r w:rsidRPr="005E5273">
        <w:rPr>
          <w:sz w:val="28"/>
          <w:szCs w:val="28"/>
        </w:rPr>
        <w:t xml:space="preserve"> звичкам – ні!”;  диспути: </w:t>
      </w:r>
      <w:proofErr w:type="spellStart"/>
      <w:r w:rsidRPr="005E5273">
        <w:rPr>
          <w:sz w:val="28"/>
          <w:szCs w:val="28"/>
        </w:rPr>
        <w:t>„Шкідливі</w:t>
      </w:r>
      <w:proofErr w:type="spellEnd"/>
      <w:r w:rsidRPr="005E5273">
        <w:rPr>
          <w:sz w:val="28"/>
          <w:szCs w:val="28"/>
        </w:rPr>
        <w:t xml:space="preserve"> звички задля задоволення чи </w:t>
      </w:r>
      <w:proofErr w:type="spellStart"/>
      <w:r w:rsidRPr="005E5273">
        <w:rPr>
          <w:sz w:val="28"/>
          <w:szCs w:val="28"/>
        </w:rPr>
        <w:t>здоров'я”</w:t>
      </w:r>
      <w:proofErr w:type="spellEnd"/>
      <w:r w:rsidRPr="005E5273">
        <w:rPr>
          <w:sz w:val="28"/>
          <w:szCs w:val="28"/>
        </w:rPr>
        <w:t xml:space="preserve">, </w:t>
      </w:r>
      <w:proofErr w:type="spellStart"/>
      <w:r w:rsidRPr="005E5273">
        <w:rPr>
          <w:sz w:val="28"/>
          <w:szCs w:val="28"/>
        </w:rPr>
        <w:t>„Чому</w:t>
      </w:r>
      <w:proofErr w:type="spellEnd"/>
      <w:r w:rsidRPr="005E5273">
        <w:rPr>
          <w:sz w:val="28"/>
          <w:szCs w:val="28"/>
        </w:rPr>
        <w:t xml:space="preserve"> шкідливе </w:t>
      </w:r>
      <w:proofErr w:type="spellStart"/>
      <w:r w:rsidRPr="005E5273">
        <w:rPr>
          <w:sz w:val="28"/>
          <w:szCs w:val="28"/>
        </w:rPr>
        <w:t>паління”</w:t>
      </w:r>
      <w:proofErr w:type="spellEnd"/>
      <w:r w:rsidRPr="005E5273">
        <w:rPr>
          <w:sz w:val="28"/>
          <w:szCs w:val="28"/>
        </w:rPr>
        <w:t xml:space="preserve">; тематичні батьківські лекторії; тематичні диктанти;  виставки малюнків і плакатів: </w:t>
      </w:r>
      <w:proofErr w:type="spellStart"/>
      <w:r w:rsidRPr="005E5273">
        <w:rPr>
          <w:sz w:val="28"/>
          <w:szCs w:val="28"/>
        </w:rPr>
        <w:t>„Ні</w:t>
      </w:r>
      <w:proofErr w:type="spellEnd"/>
      <w:r w:rsidRPr="005E5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E5273">
        <w:rPr>
          <w:sz w:val="28"/>
          <w:szCs w:val="28"/>
        </w:rPr>
        <w:t xml:space="preserve">алкоголю, наркотикам, палінню!”, </w:t>
      </w:r>
      <w:proofErr w:type="spellStart"/>
      <w:r w:rsidRPr="005E5273">
        <w:rPr>
          <w:sz w:val="28"/>
          <w:szCs w:val="28"/>
        </w:rPr>
        <w:t>„Ми</w:t>
      </w:r>
      <w:proofErr w:type="spellEnd"/>
      <w:r w:rsidRPr="005E5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E5273">
        <w:rPr>
          <w:sz w:val="28"/>
          <w:szCs w:val="28"/>
        </w:rPr>
        <w:t>за здоровий спосіб життя!”; виховні годи</w:t>
      </w:r>
      <w:r>
        <w:rPr>
          <w:sz w:val="28"/>
          <w:szCs w:val="28"/>
        </w:rPr>
        <w:t xml:space="preserve">ни та години спілкування, тощо. </w:t>
      </w:r>
      <w:r w:rsidRPr="005E5273">
        <w:rPr>
          <w:sz w:val="28"/>
          <w:szCs w:val="28"/>
        </w:rPr>
        <w:t>У навчальному закладі розповсюджується друкована інформаційно-профілактична продукція (листівки, буклети, брошури). В бібліотеці навчального закладу оформлено виставки літератури щодо пропаганди здорового способу життя (</w:t>
      </w:r>
      <w:proofErr w:type="spellStart"/>
      <w:r w:rsidRPr="005E5273">
        <w:rPr>
          <w:sz w:val="28"/>
          <w:szCs w:val="28"/>
        </w:rPr>
        <w:t>“Молодь</w:t>
      </w:r>
      <w:proofErr w:type="spellEnd"/>
      <w:r w:rsidRPr="005E5273">
        <w:rPr>
          <w:sz w:val="28"/>
          <w:szCs w:val="28"/>
        </w:rPr>
        <w:t xml:space="preserve"> за здоровий спосіб </w:t>
      </w:r>
      <w:proofErr w:type="spellStart"/>
      <w:r w:rsidRPr="005E5273">
        <w:rPr>
          <w:sz w:val="28"/>
          <w:szCs w:val="28"/>
        </w:rPr>
        <w:t>життя”</w:t>
      </w:r>
      <w:proofErr w:type="spellEnd"/>
      <w:r w:rsidRPr="005E5273">
        <w:rPr>
          <w:sz w:val="28"/>
          <w:szCs w:val="28"/>
        </w:rPr>
        <w:t xml:space="preserve">, </w:t>
      </w:r>
      <w:proofErr w:type="spellStart"/>
      <w:r w:rsidRPr="005E5273">
        <w:rPr>
          <w:sz w:val="28"/>
          <w:szCs w:val="28"/>
        </w:rPr>
        <w:t>“Не</w:t>
      </w:r>
      <w:proofErr w:type="spellEnd"/>
      <w:r w:rsidRPr="005E5273">
        <w:rPr>
          <w:sz w:val="28"/>
          <w:szCs w:val="28"/>
        </w:rPr>
        <w:t xml:space="preserve"> пустіть біди</w:t>
      </w:r>
      <w:r>
        <w:rPr>
          <w:sz w:val="28"/>
          <w:szCs w:val="28"/>
        </w:rPr>
        <w:t xml:space="preserve"> </w:t>
      </w:r>
      <w:r w:rsidRPr="005E5273">
        <w:rPr>
          <w:sz w:val="28"/>
          <w:szCs w:val="28"/>
        </w:rPr>
        <w:t xml:space="preserve">в ваш </w:t>
      </w:r>
      <w:proofErr w:type="spellStart"/>
      <w:r w:rsidRPr="005E5273">
        <w:rPr>
          <w:sz w:val="28"/>
          <w:szCs w:val="28"/>
        </w:rPr>
        <w:t>дім”</w:t>
      </w:r>
      <w:proofErr w:type="spellEnd"/>
      <w:r w:rsidRPr="005E5273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5E5273">
        <w:rPr>
          <w:sz w:val="28"/>
          <w:szCs w:val="28"/>
        </w:rPr>
        <w:t>З метою привернення уваги учнівської молоді до проблем, пов’язаних з поширенням ВІЛ-інфекції/</w:t>
      </w:r>
      <w:proofErr w:type="spellStart"/>
      <w:r w:rsidRPr="005E5273">
        <w:rPr>
          <w:sz w:val="28"/>
          <w:szCs w:val="28"/>
        </w:rPr>
        <w:t>СНІДу</w:t>
      </w:r>
      <w:proofErr w:type="spellEnd"/>
      <w:r w:rsidRPr="005E5273">
        <w:rPr>
          <w:sz w:val="28"/>
          <w:szCs w:val="28"/>
        </w:rPr>
        <w:t>, з 1 вересня проводиться інтерактивне навчання з питань репродуктивного здоров'я, профілактики ВІЛ/</w:t>
      </w:r>
      <w:proofErr w:type="spellStart"/>
      <w:r w:rsidRPr="005E5273">
        <w:rPr>
          <w:sz w:val="28"/>
          <w:szCs w:val="28"/>
        </w:rPr>
        <w:t>СНІДу</w:t>
      </w:r>
      <w:proofErr w:type="spellEnd"/>
      <w:r w:rsidRPr="005E5273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Pr="005E5273">
        <w:rPr>
          <w:sz w:val="28"/>
          <w:szCs w:val="28"/>
        </w:rPr>
        <w:t>ІПСШ «Маршрут безп</w:t>
      </w:r>
      <w:r>
        <w:rPr>
          <w:sz w:val="28"/>
          <w:szCs w:val="28"/>
        </w:rPr>
        <w:t xml:space="preserve">еки»,  «Захисти себе від ВІЛ». </w:t>
      </w:r>
      <w:r w:rsidRPr="005E5273">
        <w:rPr>
          <w:sz w:val="28"/>
          <w:szCs w:val="28"/>
        </w:rPr>
        <w:t>Педагогічні працівники продовжують проведення в навчальних закладах індивідуальної роботи з дітьми із неблагополучних сімей, здійснюють заходи щодо виявлення початкових ознак вживання учнями алкоголю, тютюну, наркотиків та проводять з ними та їх батьками інди</w:t>
      </w:r>
      <w:r>
        <w:rPr>
          <w:sz w:val="28"/>
          <w:szCs w:val="28"/>
        </w:rPr>
        <w:t xml:space="preserve">відуально-профілактичну роботу. </w:t>
      </w:r>
      <w:r w:rsidRPr="005E5273">
        <w:rPr>
          <w:sz w:val="28"/>
          <w:szCs w:val="28"/>
        </w:rPr>
        <w:t>Налагоджено тісну сп</w:t>
      </w:r>
      <w:r>
        <w:rPr>
          <w:sz w:val="28"/>
          <w:szCs w:val="28"/>
        </w:rPr>
        <w:t>івпрацю з державними установами (</w:t>
      </w:r>
      <w:r w:rsidRPr="005E5273">
        <w:rPr>
          <w:sz w:val="28"/>
          <w:szCs w:val="28"/>
        </w:rPr>
        <w:t>управлінням у справах сім’ї та молоді, службою у справах дітей, центром соціальних служб</w:t>
      </w:r>
      <w:r>
        <w:rPr>
          <w:sz w:val="28"/>
          <w:szCs w:val="28"/>
        </w:rPr>
        <w:t xml:space="preserve"> Слов'янської райдержадміністрації </w:t>
      </w:r>
      <w:r w:rsidRPr="005E5273">
        <w:rPr>
          <w:sz w:val="28"/>
          <w:szCs w:val="28"/>
        </w:rPr>
        <w:t>, відділом кримінальної міліції у справах дітей</w:t>
      </w:r>
      <w:r>
        <w:rPr>
          <w:sz w:val="28"/>
          <w:szCs w:val="28"/>
        </w:rPr>
        <w:t>)</w:t>
      </w:r>
      <w:r w:rsidRPr="005E5273">
        <w:rPr>
          <w:sz w:val="28"/>
          <w:szCs w:val="28"/>
        </w:rPr>
        <w:t xml:space="preserve">. Одним із таких заходів стало проведення батьківської конференції,  де заслухали виступ оперуповноваженого кримінальної міліції Токарєва О.В. «Профілактика правопорушень та злочинності серед неповнолітніх», виступ директора ЦСССМ про актуальні питання державного супроводу в суспільстві інституту сім’ї </w:t>
      </w:r>
      <w:proofErr w:type="spellStart"/>
      <w:r w:rsidRPr="005E5273">
        <w:rPr>
          <w:sz w:val="28"/>
          <w:szCs w:val="28"/>
        </w:rPr>
        <w:t>Вершиніної</w:t>
      </w:r>
      <w:proofErr w:type="spellEnd"/>
      <w:r w:rsidRPr="005E5273">
        <w:rPr>
          <w:sz w:val="28"/>
          <w:szCs w:val="28"/>
        </w:rPr>
        <w:t xml:space="preserve"> О.С.</w:t>
      </w:r>
    </w:p>
    <w:p w:rsidR="00FD4E35" w:rsidRDefault="00FD4E35" w:rsidP="00FD4E35">
      <w:pPr>
        <w:spacing w:line="360" w:lineRule="auto"/>
        <w:ind w:firstLine="708"/>
        <w:jc w:val="both"/>
        <w:rPr>
          <w:sz w:val="28"/>
          <w:szCs w:val="28"/>
        </w:rPr>
      </w:pPr>
      <w:r w:rsidRPr="003B6372">
        <w:rPr>
          <w:sz w:val="28"/>
          <w:szCs w:val="28"/>
        </w:rPr>
        <w:t>До участі у конференції запрошувалися також представники батьківської громадськості, так як вплив батьківської громадськості на діяльність загальноосвітнього навчального закладу посилюється.</w:t>
      </w:r>
    </w:p>
    <w:p w:rsidR="00FD4E35" w:rsidRPr="00424630" w:rsidRDefault="00FD4E35" w:rsidP="00FD4E35">
      <w:pPr>
        <w:spacing w:line="360" w:lineRule="auto"/>
        <w:ind w:firstLine="708"/>
        <w:jc w:val="both"/>
        <w:rPr>
          <w:sz w:val="28"/>
          <w:szCs w:val="28"/>
        </w:rPr>
      </w:pPr>
      <w:r w:rsidRPr="003B6372">
        <w:rPr>
          <w:sz w:val="28"/>
          <w:szCs w:val="28"/>
        </w:rPr>
        <w:lastRenderedPageBreak/>
        <w:t xml:space="preserve"> Батьки стають активними учасниками навчально-виховного процесу. Вони допомагають педагогам та учням у реалізації соціально значущих проектів та програм: «Репродуктивне здоров'я», «Мистецтво проти наркоманії та </w:t>
      </w:r>
      <w:proofErr w:type="spellStart"/>
      <w:r w:rsidRPr="003B6372">
        <w:rPr>
          <w:sz w:val="28"/>
          <w:szCs w:val="28"/>
        </w:rPr>
        <w:t>СНІДу</w:t>
      </w:r>
      <w:proofErr w:type="spellEnd"/>
      <w:r w:rsidRPr="003B6372">
        <w:rPr>
          <w:sz w:val="28"/>
          <w:szCs w:val="28"/>
        </w:rPr>
        <w:t xml:space="preserve">». Випускаються інформаційні бюлетені для учнів та  батьків: «Конвенція ООН про права дитини», «Кримінальна відповідальність» (Кримінальний кодекс України, ст.132, 145); проводяться відео лекторії «Проблема», «ВІЛ: способи захисту». </w:t>
      </w:r>
      <w:r>
        <w:rPr>
          <w:sz w:val="28"/>
          <w:szCs w:val="28"/>
        </w:rPr>
        <w:t xml:space="preserve">В школі успішно впроваджуються Всеукраїнські та регіональні профілактичні програми: «Сприяння просвітницькій роботі «рівний рівному» серед молоді України щодо здорового способу життя», Комплексна програма формування здорового способу життя серед дітей та підлітків, Концепція реалізації державної політики у сфері протидії поширенню наркоманії, боротьби з незаконним обігом наркотичних засобів, психотропних речовин та прекурсорів. </w:t>
      </w:r>
      <w:r w:rsidRPr="003B6372">
        <w:rPr>
          <w:sz w:val="28"/>
          <w:szCs w:val="28"/>
        </w:rPr>
        <w:t xml:space="preserve">Метою впровадження зазначених програм є сприяння розумінню дітьми та молоддю переваг здорового способу життя, стимулювання до самостійного й усвідомленого вибору життєвої позиції.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Билбасівською</w:t>
      </w:r>
      <w:proofErr w:type="spellEnd"/>
      <w:r>
        <w:rPr>
          <w:sz w:val="28"/>
          <w:szCs w:val="28"/>
        </w:rPr>
        <w:t xml:space="preserve"> ЗОШ І-ІІІ ступенів співпрацювала Слов'янська міська суспільна організація «Наша допомога» в рамках проекту «Надання розширеного пакету послуг з профілактики ВІЛ/</w:t>
      </w:r>
      <w:proofErr w:type="spellStart"/>
      <w:r>
        <w:rPr>
          <w:sz w:val="28"/>
          <w:szCs w:val="28"/>
        </w:rPr>
        <w:t>СНІДу</w:t>
      </w:r>
      <w:proofErr w:type="spellEnd"/>
      <w:r>
        <w:rPr>
          <w:sz w:val="28"/>
          <w:szCs w:val="28"/>
        </w:rPr>
        <w:t xml:space="preserve">  представникам вразливих груп </w:t>
      </w:r>
      <w:proofErr w:type="spellStart"/>
      <w:r>
        <w:rPr>
          <w:sz w:val="28"/>
          <w:szCs w:val="28"/>
        </w:rPr>
        <w:t>м.Слов'янськ</w:t>
      </w:r>
      <w:proofErr w:type="spellEnd"/>
      <w:r>
        <w:rPr>
          <w:sz w:val="28"/>
          <w:szCs w:val="28"/>
        </w:rPr>
        <w:t>».</w:t>
      </w:r>
    </w:p>
    <w:p w:rsidR="00FD4E35" w:rsidRDefault="00FD4E35" w:rsidP="00FD4E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Отже, система превентивної  роботи, яка склалася у школі, дає змогу зробити висновок, що певних результатів досягнуто. Учні, які навчаються в нашій школі, не перебувають на обліку з приводу наркоманії, токсикоманії, алкоголізму, ведуть здоровий спосіб життя.</w:t>
      </w:r>
    </w:p>
    <w:p w:rsidR="00FD4E35" w:rsidRDefault="00FD4E35" w:rsidP="00FD4E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Але </w:t>
      </w:r>
      <w:r>
        <w:rPr>
          <w:color w:val="000000"/>
          <w:sz w:val="28"/>
          <w:szCs w:val="28"/>
        </w:rPr>
        <w:t>перед школою стоїть задача подальшого розвитку особистості, свідомого українського громадянина. Тому ми не зупиняємося на досягнутому.</w:t>
      </w:r>
    </w:p>
    <w:p w:rsidR="00FD4E35" w:rsidRPr="00943BAC" w:rsidRDefault="00FD4E35" w:rsidP="00FD4E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FD4E35" w:rsidRDefault="00FD4E35" w:rsidP="00FD4E35">
      <w:pPr>
        <w:rPr>
          <w:sz w:val="28"/>
          <w:szCs w:val="28"/>
        </w:rPr>
      </w:pPr>
    </w:p>
    <w:p w:rsidR="00FD4E35" w:rsidRDefault="00FD4E35" w:rsidP="00FD4E35">
      <w:pPr>
        <w:rPr>
          <w:sz w:val="28"/>
          <w:szCs w:val="28"/>
        </w:rPr>
      </w:pPr>
    </w:p>
    <w:p w:rsidR="00FD4E35" w:rsidRDefault="00FD4E35" w:rsidP="00FD4E35">
      <w:pPr>
        <w:jc w:val="center"/>
        <w:rPr>
          <w:sz w:val="28"/>
          <w:szCs w:val="28"/>
        </w:rPr>
      </w:pPr>
      <w:r w:rsidRPr="00AA17BE">
        <w:rPr>
          <w:b/>
          <w:bCs/>
          <w:i/>
          <w:iCs/>
          <w:sz w:val="28"/>
          <w:szCs w:val="28"/>
          <w:u w:val="single"/>
        </w:rPr>
        <w:lastRenderedPageBreak/>
        <w:t xml:space="preserve">Модель превентивної освіти </w:t>
      </w:r>
      <w:r w:rsidRPr="00AA17BE">
        <w:rPr>
          <w:b/>
          <w:bCs/>
          <w:sz w:val="28"/>
          <w:szCs w:val="28"/>
          <w:u w:val="single"/>
        </w:rPr>
        <w:br/>
      </w:r>
      <w:r w:rsidRPr="00AA17BE">
        <w:rPr>
          <w:b/>
          <w:bCs/>
          <w:i/>
          <w:iCs/>
          <w:sz w:val="28"/>
          <w:szCs w:val="28"/>
          <w:u w:val="single"/>
        </w:rPr>
        <w:t xml:space="preserve">в </w:t>
      </w:r>
      <w:proofErr w:type="spellStart"/>
      <w:r w:rsidRPr="00AA17BE">
        <w:rPr>
          <w:b/>
          <w:bCs/>
          <w:i/>
          <w:iCs/>
          <w:sz w:val="28"/>
          <w:szCs w:val="28"/>
          <w:u w:val="single"/>
        </w:rPr>
        <w:t>Билбасівській</w:t>
      </w:r>
      <w:proofErr w:type="spellEnd"/>
      <w:r w:rsidRPr="00AA17BE">
        <w:rPr>
          <w:b/>
          <w:bCs/>
          <w:i/>
          <w:iCs/>
          <w:sz w:val="28"/>
          <w:szCs w:val="28"/>
          <w:u w:val="single"/>
        </w:rPr>
        <w:t xml:space="preserve"> ЗОШ І-ІІІ ступенів</w:t>
      </w:r>
    </w:p>
    <w:p w:rsidR="00FD4E35" w:rsidRDefault="00FD4E35" w:rsidP="00FD4E35">
      <w:pPr>
        <w:rPr>
          <w:sz w:val="28"/>
          <w:szCs w:val="28"/>
        </w:rPr>
      </w:pPr>
    </w:p>
    <w:p w:rsidR="00FD4E35" w:rsidRDefault="00FD4E35" w:rsidP="00FD4E35">
      <w:pPr>
        <w:rPr>
          <w:sz w:val="28"/>
          <w:szCs w:val="28"/>
        </w:rPr>
      </w:pPr>
    </w:p>
    <w:p w:rsidR="00FD4E35" w:rsidRDefault="00FD4E35" w:rsidP="00FD4E35">
      <w:pPr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rect id="_x0000_s1033" style="position:absolute;margin-left:415.05pt;margin-top:-4.85pt;width:75.2pt;height:51.6pt;z-index:251667456">
            <v:textbox style="mso-next-textbox:#_x0000_s1033">
              <w:txbxContent>
                <w:p w:rsidR="00FD4E35" w:rsidRPr="00C3373F" w:rsidRDefault="00FD4E35" w:rsidP="00FD4E35">
                  <w:pPr>
                    <w:rPr>
                      <w:sz w:val="24"/>
                    </w:rPr>
                  </w:pPr>
                  <w:r w:rsidRPr="00C3373F">
                    <w:rPr>
                      <w:sz w:val="24"/>
                    </w:rPr>
                    <w:t>Громадські організації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/>
        </w:rPr>
        <w:pict>
          <v:rect id="_x0000_s1032" style="position:absolute;margin-left:331.2pt;margin-top:-4.85pt;width:83.85pt;height:51.6pt;z-index:251666432">
            <v:textbox style="mso-next-textbox:#_x0000_s1032">
              <w:txbxContent>
                <w:p w:rsidR="00FD4E35" w:rsidRPr="00C3373F" w:rsidRDefault="00FD4E35" w:rsidP="00FD4E35">
                  <w:pPr>
                    <w:ind w:left="-142" w:right="-18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</w:t>
                  </w:r>
                  <w:r w:rsidRPr="00C3373F">
                    <w:rPr>
                      <w:sz w:val="24"/>
                    </w:rPr>
                    <w:t>равоохоронні органи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/>
        </w:rPr>
        <w:pict>
          <v:rect id="_x0000_s1031" style="position:absolute;margin-left:263.45pt;margin-top:-4.85pt;width:67.75pt;height:77.9pt;z-index:251665408">
            <v:textbox style="mso-next-textbox:#_x0000_s1031">
              <w:txbxContent>
                <w:p w:rsidR="00FD4E35" w:rsidRPr="00C3373F" w:rsidRDefault="00FD4E35" w:rsidP="00FD4E35">
                  <w:pPr>
                    <w:rPr>
                      <w:sz w:val="24"/>
                    </w:rPr>
                  </w:pPr>
                  <w:r w:rsidRPr="00C3373F">
                    <w:rPr>
                      <w:sz w:val="24"/>
                    </w:rPr>
                    <w:t>Відділ у справах сім’ї молоді та спорту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/>
        </w:rPr>
        <w:pict>
          <v:rect id="_x0000_s1030" style="position:absolute;margin-left:217.3pt;margin-top:-4.85pt;width:46.15pt;height:51.6pt;z-index:251664384">
            <v:textbox style="mso-next-textbox:#_x0000_s1030">
              <w:txbxContent>
                <w:p w:rsidR="00FD4E35" w:rsidRPr="00C3373F" w:rsidRDefault="00FD4E35" w:rsidP="00FD4E35">
                  <w:pPr>
                    <w:ind w:left="-142" w:right="-94"/>
                    <w:rPr>
                      <w:sz w:val="24"/>
                    </w:rPr>
                  </w:pPr>
                  <w:r w:rsidRPr="00C3373F">
                    <w:rPr>
                      <w:sz w:val="24"/>
                    </w:rPr>
                    <w:t>ЦССМ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/>
        </w:rPr>
        <w:pict>
          <v:rect id="_x0000_s1029" style="position:absolute;margin-left:134.55pt;margin-top:-4.85pt;width:82.75pt;height:51.6pt;z-index:251663360">
            <v:textbox style="mso-next-textbox:#_x0000_s1029">
              <w:txbxContent>
                <w:p w:rsidR="00FD4E35" w:rsidRPr="00C3373F" w:rsidRDefault="00FD4E35" w:rsidP="00FD4E35">
                  <w:pPr>
                    <w:rPr>
                      <w:sz w:val="24"/>
                    </w:rPr>
                  </w:pPr>
                  <w:r w:rsidRPr="00C3373F">
                    <w:rPr>
                      <w:sz w:val="24"/>
                    </w:rPr>
                    <w:t>Органи учнівського самоврядування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/>
        </w:rPr>
        <w:pict>
          <v:rect id="_x0000_s1028" style="position:absolute;margin-left:55.85pt;margin-top:-4.85pt;width:78.7pt;height:71.25pt;z-index:251662336">
            <v:textbox style="mso-next-textbox:#_x0000_s1028">
              <w:txbxContent>
                <w:p w:rsidR="00FD4E35" w:rsidRPr="00C3373F" w:rsidRDefault="00FD4E35" w:rsidP="00FD4E35">
                  <w:pPr>
                    <w:ind w:right="-143"/>
                    <w:rPr>
                      <w:sz w:val="24"/>
                    </w:rPr>
                  </w:pPr>
                  <w:r w:rsidRPr="00C3373F">
                    <w:rPr>
                      <w:sz w:val="24"/>
                    </w:rPr>
                    <w:t>Тренер з курсу «Захисти себе від ВІЛ»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/>
        </w:rPr>
        <w:pict>
          <v:rect id="_x0000_s1027" style="position:absolute;margin-left:1.2pt;margin-top:-4.85pt;width:54.65pt;height:51.6pt;z-index:251661312">
            <v:textbox style="mso-next-textbox:#_x0000_s1027">
              <w:txbxContent>
                <w:p w:rsidR="00FD4E35" w:rsidRPr="00367353" w:rsidRDefault="00FD4E35" w:rsidP="00FD4E35">
                  <w:pPr>
                    <w:ind w:left="-142" w:right="-56"/>
                    <w:jc w:val="center"/>
                    <w:rPr>
                      <w:sz w:val="28"/>
                    </w:rPr>
                  </w:pPr>
                  <w:r w:rsidRPr="00367353">
                    <w:rPr>
                      <w:sz w:val="24"/>
                    </w:rPr>
                    <w:t>Психолог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/>
        </w:rPr>
        <w:pict>
          <v:rect id="_x0000_s1026" style="position:absolute;margin-left:-59.8pt;margin-top:-4.85pt;width:61pt;height:61pt;z-index:251660288">
            <v:textbox style="mso-next-textbox:#_x0000_s1026">
              <w:txbxContent>
                <w:p w:rsidR="00FD4E35" w:rsidRPr="00367353" w:rsidRDefault="00FD4E35" w:rsidP="00FD4E35">
                  <w:pPr>
                    <w:ind w:left="-142"/>
                    <w:jc w:val="center"/>
                    <w:rPr>
                      <w:sz w:val="24"/>
                      <w:szCs w:val="24"/>
                    </w:rPr>
                  </w:pPr>
                  <w:r w:rsidRPr="00367353">
                    <w:rPr>
                      <w:sz w:val="24"/>
                      <w:szCs w:val="24"/>
                    </w:rPr>
                    <w:t>Учителі, класні керівники</w:t>
                  </w:r>
                </w:p>
              </w:txbxContent>
            </v:textbox>
          </v:rect>
        </w:pict>
      </w:r>
    </w:p>
    <w:p w:rsidR="00FD4E35" w:rsidRDefault="00FD4E35" w:rsidP="00FD4E35">
      <w:pPr>
        <w:rPr>
          <w:sz w:val="28"/>
          <w:szCs w:val="28"/>
        </w:rPr>
      </w:pPr>
    </w:p>
    <w:p w:rsidR="00FD4E35" w:rsidRDefault="00FD4E35" w:rsidP="00FD4E35">
      <w:pPr>
        <w:rPr>
          <w:sz w:val="28"/>
          <w:szCs w:val="28"/>
        </w:rPr>
      </w:pPr>
    </w:p>
    <w:p w:rsidR="00FD4E35" w:rsidRDefault="00FD4E35" w:rsidP="00FD4E35">
      <w:pPr>
        <w:rPr>
          <w:sz w:val="28"/>
          <w:szCs w:val="28"/>
        </w:rPr>
      </w:pPr>
    </w:p>
    <w:p w:rsidR="00FD4E35" w:rsidRDefault="00FD4E35" w:rsidP="00FD4E35">
      <w:pPr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64.95pt;margin-top:12.5pt;width:.05pt;height:52.65pt;z-index:251670528" o:connectortype="straight" strokecolor="black [3213]" strokeweight="1.25pt">
            <v:stroke endarrow="block" endarrowlength="long"/>
          </v:shape>
        </w:pict>
      </w:r>
      <w:r>
        <w:rPr>
          <w:noProof/>
          <w:sz w:val="28"/>
          <w:szCs w:val="28"/>
          <w:lang w:val="ru-RU"/>
        </w:rPr>
        <w:pict>
          <v:shape id="_x0000_s1035" type="#_x0000_t32" style="position:absolute;margin-left:177.4pt;margin-top:12.5pt;width:.05pt;height:52.65pt;z-index:251669504" o:connectortype="straight" strokecolor="black [3213]" strokeweight="1.25pt">
            <v:stroke endarrow="block" endarrowlength="long"/>
          </v:shape>
        </w:pict>
      </w:r>
      <w:r>
        <w:rPr>
          <w:noProof/>
          <w:sz w:val="28"/>
          <w:szCs w:val="28"/>
          <w:lang w:val="ru-RU"/>
        </w:rPr>
        <w:pict>
          <v:shape id="_x0000_s1034" type="#_x0000_t32" style="position:absolute;margin-left:22.9pt;margin-top:12.5pt;width:.05pt;height:52.65pt;z-index:251668480" o:connectortype="straight" strokecolor="black [3213]" strokeweight="1.25pt">
            <v:stroke endarrow="block" endarrowlength="long"/>
          </v:shape>
        </w:pict>
      </w:r>
    </w:p>
    <w:p w:rsidR="00FD4E35" w:rsidRDefault="00FD4E35" w:rsidP="00FD4E35">
      <w:pPr>
        <w:rPr>
          <w:sz w:val="28"/>
          <w:szCs w:val="28"/>
        </w:rPr>
      </w:pPr>
    </w:p>
    <w:p w:rsidR="00FD4E35" w:rsidRDefault="00FD4E35" w:rsidP="00FD4E35">
      <w:pPr>
        <w:rPr>
          <w:sz w:val="28"/>
          <w:szCs w:val="28"/>
        </w:rPr>
      </w:pPr>
    </w:p>
    <w:p w:rsidR="00FD4E35" w:rsidRDefault="00FD4E35" w:rsidP="00FD4E35">
      <w:pPr>
        <w:rPr>
          <w:sz w:val="28"/>
          <w:szCs w:val="28"/>
        </w:rPr>
      </w:pPr>
    </w:p>
    <w:p w:rsidR="00FD4E35" w:rsidRDefault="00FD4E35" w:rsidP="00FD4E35">
      <w:pPr>
        <w:rPr>
          <w:sz w:val="28"/>
          <w:szCs w:val="28"/>
        </w:rPr>
      </w:pPr>
    </w:p>
    <w:p w:rsidR="00FD4E35" w:rsidRDefault="00FD4E35" w:rsidP="00FD4E35">
      <w:pPr>
        <w:rPr>
          <w:sz w:val="28"/>
          <w:szCs w:val="28"/>
        </w:rPr>
      </w:pPr>
    </w:p>
    <w:p w:rsidR="00FD4E35" w:rsidRPr="00C3373F" w:rsidRDefault="00FD4E35" w:rsidP="00FD4E35">
      <w:pPr>
        <w:tabs>
          <w:tab w:val="left" w:pos="3267"/>
          <w:tab w:val="left" w:pos="8769"/>
        </w:tabs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 id="_x0000_s1038" type="#_x0000_t32" style="position:absolute;margin-left:284.5pt;margin-top:14.45pt;width:12.85pt;height:20.4pt;flip:x;z-index:251672576" o:connectortype="straight"/>
        </w:pict>
      </w:r>
      <w:r>
        <w:rPr>
          <w:noProof/>
          <w:sz w:val="28"/>
          <w:szCs w:val="28"/>
          <w:lang w:val="ru-RU"/>
        </w:rPr>
        <w:pict>
          <v:shape id="_x0000_s1037" type="#_x0000_t32" style="position:absolute;margin-left:85.3pt;margin-top:14.45pt;width:11.8pt;height:20.4pt;z-index:251671552" o:connectortype="straight"/>
        </w:pict>
      </w:r>
      <w:r w:rsidRPr="00367353">
        <w:rPr>
          <w:sz w:val="28"/>
          <w:szCs w:val="28"/>
        </w:rPr>
        <w:t xml:space="preserve">         </w:t>
      </w:r>
      <w:r w:rsidRPr="00C3373F">
        <w:rPr>
          <w:sz w:val="28"/>
          <w:szCs w:val="28"/>
          <w:u w:val="single"/>
        </w:rPr>
        <w:t>Превентивна освіта</w:t>
      </w:r>
      <w:r w:rsidRPr="00C3373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C3373F">
        <w:rPr>
          <w:sz w:val="28"/>
          <w:szCs w:val="28"/>
          <w:u w:val="single"/>
        </w:rPr>
        <w:t>Превентивне виховання</w:t>
      </w:r>
    </w:p>
    <w:p w:rsidR="00FD4E35" w:rsidRDefault="00FD4E35" w:rsidP="00FD4E35">
      <w:pPr>
        <w:rPr>
          <w:sz w:val="28"/>
          <w:szCs w:val="28"/>
        </w:rPr>
      </w:pPr>
    </w:p>
    <w:p w:rsidR="00FD4E35" w:rsidRDefault="00FD4E35" w:rsidP="00FD4E35">
      <w:pPr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 id="_x0000_s1041" type="#_x0000_t32" style="position:absolute;margin-left:315.45pt;margin-top:2.65pt;width:0;height:19.35pt;z-index:251675648" o:connectortype="straight">
            <v:stroke endarrow="block"/>
          </v:shape>
        </w:pict>
      </w:r>
      <w:r>
        <w:rPr>
          <w:noProof/>
          <w:sz w:val="28"/>
          <w:szCs w:val="28"/>
          <w:lang w:val="ru-RU"/>
        </w:rPr>
        <w:pict>
          <v:shape id="_x0000_s1040" type="#_x0000_t32" style="position:absolute;margin-left:71.7pt;margin-top:2.65pt;width:0;height:19.35pt;z-index:251674624" o:connectortype="straight">
            <v:stroke endarrow="block"/>
          </v:shape>
        </w:pict>
      </w:r>
      <w:r>
        <w:rPr>
          <w:noProof/>
          <w:sz w:val="28"/>
          <w:szCs w:val="28"/>
          <w:lang w:val="ru-RU"/>
        </w:rPr>
        <w:pict>
          <v:shape id="_x0000_s1039" type="#_x0000_t32" style="position:absolute;margin-left:44.65pt;margin-top:2.65pt;width:311.65pt;height:0;z-index:251673600" o:connectortype="straight"/>
        </w:pict>
      </w:r>
    </w:p>
    <w:p w:rsidR="00FD4E35" w:rsidRDefault="00FD4E35" w:rsidP="00FD4E35">
      <w:pPr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rect id="_x0000_s1043" style="position:absolute;margin-left:230.75pt;margin-top:5.9pt;width:225.65pt;height:27.95pt;z-index:251677696">
            <v:textbox>
              <w:txbxContent>
                <w:p w:rsidR="00FD4E35" w:rsidRPr="009673DF" w:rsidRDefault="00FD4E35" w:rsidP="00FD4E3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Виховна система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/>
        </w:rPr>
        <w:pict>
          <v:rect id="_x0000_s1042" style="position:absolute;margin-left:-13.2pt;margin-top:5.9pt;width:195.55pt;height:27.95pt;z-index:251676672">
            <v:textbox>
              <w:txbxContent>
                <w:p w:rsidR="00FD4E35" w:rsidRPr="00C3373F" w:rsidRDefault="00FD4E35" w:rsidP="00FD4E35">
                  <w:pPr>
                    <w:jc w:val="center"/>
                    <w:rPr>
                      <w:sz w:val="28"/>
                    </w:rPr>
                  </w:pPr>
                  <w:r w:rsidRPr="00C3373F">
                    <w:rPr>
                      <w:sz w:val="28"/>
                    </w:rPr>
                    <w:t>Дидактична система</w:t>
                  </w:r>
                </w:p>
              </w:txbxContent>
            </v:textbox>
          </v:rect>
        </w:pict>
      </w:r>
    </w:p>
    <w:p w:rsidR="00FD4E35" w:rsidRDefault="00FD4E35" w:rsidP="00FD4E35">
      <w:pPr>
        <w:rPr>
          <w:sz w:val="28"/>
          <w:szCs w:val="28"/>
        </w:rPr>
      </w:pPr>
    </w:p>
    <w:p w:rsidR="00FD4E35" w:rsidRDefault="00FD4E35" w:rsidP="00FD4E35">
      <w:pPr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 id="_x0000_s1045" type="#_x0000_t32" style="position:absolute;margin-left:355.25pt;margin-top:1.65pt;width:1.05pt;height:32.25pt;flip:x;z-index:251679744" o:connectortype="straight">
            <v:stroke endarrow="block"/>
          </v:shape>
        </w:pict>
      </w:r>
      <w:r>
        <w:rPr>
          <w:noProof/>
          <w:sz w:val="28"/>
          <w:szCs w:val="28"/>
          <w:lang w:val="ru-RU"/>
        </w:rPr>
        <w:pict>
          <v:shape id="_x0000_s1044" type="#_x0000_t32" style="position:absolute;margin-left:85.3pt;margin-top:1.65pt;width:1.05pt;height:32.25pt;flip:x;z-index:251678720" o:connectortype="straight">
            <v:stroke endarrow="block"/>
          </v:shape>
        </w:pict>
      </w:r>
    </w:p>
    <w:p w:rsidR="00FD4E35" w:rsidRDefault="00FD4E35" w:rsidP="00FD4E35">
      <w:pPr>
        <w:rPr>
          <w:sz w:val="28"/>
          <w:szCs w:val="28"/>
        </w:rPr>
      </w:pPr>
    </w:p>
    <w:p w:rsidR="00FD4E35" w:rsidRDefault="00FD4E35" w:rsidP="00FD4E35">
      <w:pPr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rect id="_x0000_s1048" style="position:absolute;margin-left:230.75pt;margin-top:1.7pt;width:259.5pt;height:198.15pt;z-index:251682816">
            <v:textbox>
              <w:txbxContent>
                <w:p w:rsidR="00FD4E35" w:rsidRPr="00E55183" w:rsidRDefault="00FD4E35" w:rsidP="00FD4E35">
                  <w:pPr>
                    <w:jc w:val="center"/>
                    <w:rPr>
                      <w:sz w:val="28"/>
                    </w:rPr>
                  </w:pPr>
                  <w:r w:rsidRPr="00E55183">
                    <w:rPr>
                      <w:sz w:val="28"/>
                    </w:rPr>
                    <w:t>Бесіди та тематичні години, інтерактивне навчання, індивідуальна робота з дітьми із неблагополучних сімей, батьківські конференції, участь у регіональних та Всеукраїнських програмах, рада профілактики,круглі столи, батьківський лекторій, благодійні акції, День здоров’я, зустрічі з фахівцями, тижні права та основ здоров’я, психолого-педагогічна діагностика, батьківський всеобуч</w:t>
                  </w:r>
                  <w:r>
                    <w:rPr>
                      <w:sz w:val="28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/>
        </w:rPr>
        <w:pict>
          <v:rect id="_x0000_s1047" style="position:absolute;margin-left:77.7pt;margin-top:1.7pt;width:129.75pt;height:198.15pt;z-index:251681792">
            <v:textbox>
              <w:txbxContent>
                <w:p w:rsidR="00FD4E35" w:rsidRPr="00E55183" w:rsidRDefault="00FD4E35" w:rsidP="00FD4E35">
                  <w:pPr>
                    <w:jc w:val="center"/>
                    <w:rPr>
                      <w:sz w:val="28"/>
                    </w:rPr>
                  </w:pPr>
                  <w:r w:rsidRPr="00E55183">
                    <w:rPr>
                      <w:sz w:val="28"/>
                    </w:rPr>
                    <w:t>Інваріантна складова: «Захисти себе від Віл», «Живи за правилами», «Моральні цінності молоді», «Етика сімейного виховання», «Психологія сімейного виховання»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/>
        </w:rPr>
        <w:pict>
          <v:rect id="_x0000_s1046" style="position:absolute;margin-left:-47.55pt;margin-top:1.7pt;width:125.25pt;height:152.6pt;z-index:251680768">
            <v:textbox>
              <w:txbxContent>
                <w:p w:rsidR="00FD4E35" w:rsidRPr="00E55183" w:rsidRDefault="00FD4E35" w:rsidP="00FD4E35">
                  <w:pPr>
                    <w:jc w:val="center"/>
                    <w:rPr>
                      <w:sz w:val="28"/>
                    </w:rPr>
                  </w:pPr>
                  <w:r w:rsidRPr="00E55183">
                    <w:rPr>
                      <w:sz w:val="28"/>
                    </w:rPr>
                    <w:t>Варіативна</w:t>
                  </w:r>
                  <w:r>
                    <w:rPr>
                      <w:sz w:val="28"/>
                    </w:rPr>
                    <w:t xml:space="preserve"> складова: «Основи здоров’я», «П</w:t>
                  </w:r>
                  <w:r w:rsidRPr="00E55183">
                    <w:rPr>
                      <w:sz w:val="28"/>
                    </w:rPr>
                    <w:t>равознавство»</w:t>
                  </w:r>
                </w:p>
              </w:txbxContent>
            </v:textbox>
          </v:rect>
        </w:pict>
      </w:r>
    </w:p>
    <w:p w:rsidR="00FD4E35" w:rsidRDefault="00FD4E35" w:rsidP="00FD4E35">
      <w:pPr>
        <w:rPr>
          <w:sz w:val="28"/>
          <w:szCs w:val="28"/>
        </w:rPr>
      </w:pPr>
    </w:p>
    <w:p w:rsidR="00FD4E35" w:rsidRDefault="00FD4E35" w:rsidP="00FD4E35">
      <w:pPr>
        <w:rPr>
          <w:sz w:val="28"/>
          <w:szCs w:val="28"/>
        </w:rPr>
      </w:pPr>
    </w:p>
    <w:p w:rsidR="00FD4E35" w:rsidRDefault="00FD4E35" w:rsidP="00FD4E35">
      <w:pPr>
        <w:rPr>
          <w:sz w:val="28"/>
          <w:szCs w:val="28"/>
        </w:rPr>
      </w:pPr>
    </w:p>
    <w:p w:rsidR="00FD4E35" w:rsidRDefault="00FD4E35" w:rsidP="00FD4E35">
      <w:pPr>
        <w:rPr>
          <w:sz w:val="28"/>
          <w:szCs w:val="28"/>
        </w:rPr>
      </w:pPr>
    </w:p>
    <w:p w:rsidR="00FD4E35" w:rsidRDefault="00FD4E35" w:rsidP="00FD4E35">
      <w:pPr>
        <w:rPr>
          <w:sz w:val="28"/>
          <w:szCs w:val="28"/>
        </w:rPr>
      </w:pPr>
    </w:p>
    <w:p w:rsidR="00FD4E35" w:rsidRDefault="00FD4E35" w:rsidP="00FD4E35">
      <w:pPr>
        <w:rPr>
          <w:sz w:val="28"/>
          <w:szCs w:val="28"/>
        </w:rPr>
      </w:pPr>
    </w:p>
    <w:p w:rsidR="00FD4E35" w:rsidRDefault="00FD4E35" w:rsidP="00FD4E35">
      <w:pPr>
        <w:rPr>
          <w:sz w:val="28"/>
          <w:szCs w:val="28"/>
        </w:rPr>
      </w:pPr>
    </w:p>
    <w:p w:rsidR="00FD4E35" w:rsidRDefault="00FD4E35" w:rsidP="00FD4E35">
      <w:pPr>
        <w:rPr>
          <w:sz w:val="28"/>
          <w:szCs w:val="28"/>
        </w:rPr>
      </w:pPr>
    </w:p>
    <w:p w:rsidR="00FD4E35" w:rsidRDefault="00FD4E35" w:rsidP="00FD4E35">
      <w:pPr>
        <w:rPr>
          <w:sz w:val="28"/>
          <w:szCs w:val="28"/>
        </w:rPr>
      </w:pPr>
    </w:p>
    <w:p w:rsidR="00FD4E35" w:rsidRDefault="00FD4E35" w:rsidP="00FD4E35">
      <w:pPr>
        <w:rPr>
          <w:sz w:val="28"/>
          <w:szCs w:val="28"/>
        </w:rPr>
      </w:pPr>
    </w:p>
    <w:p w:rsidR="00FD4E35" w:rsidRDefault="00FD4E35" w:rsidP="00FD4E35">
      <w:pPr>
        <w:rPr>
          <w:sz w:val="28"/>
          <w:szCs w:val="28"/>
        </w:rPr>
      </w:pPr>
    </w:p>
    <w:p w:rsidR="00FD4E35" w:rsidRPr="00B040F0" w:rsidRDefault="00FD4E35" w:rsidP="00FD4E35">
      <w:pPr>
        <w:rPr>
          <w:sz w:val="28"/>
          <w:szCs w:val="28"/>
        </w:rPr>
      </w:pPr>
    </w:p>
    <w:p w:rsidR="007344D0" w:rsidRDefault="007344D0"/>
    <w:sectPr w:rsidR="007344D0" w:rsidSect="002A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1A81"/>
    <w:multiLevelType w:val="hybridMultilevel"/>
    <w:tmpl w:val="E35CE932"/>
    <w:lvl w:ilvl="0" w:tplc="A922F9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24AC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D840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0007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D867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86A4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5EFE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52CB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0C6D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D322DA5"/>
    <w:multiLevelType w:val="hybridMultilevel"/>
    <w:tmpl w:val="87DC774A"/>
    <w:lvl w:ilvl="0" w:tplc="E998F7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64D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9EDF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8EED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0C86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C436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4E2E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E2EA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3A15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E35"/>
    <w:rsid w:val="00112D3F"/>
    <w:rsid w:val="00421967"/>
    <w:rsid w:val="00523E06"/>
    <w:rsid w:val="00554FDE"/>
    <w:rsid w:val="007344D0"/>
    <w:rsid w:val="00803533"/>
    <w:rsid w:val="00915A0E"/>
    <w:rsid w:val="00A741D2"/>
    <w:rsid w:val="00B90828"/>
    <w:rsid w:val="00E825A3"/>
    <w:rsid w:val="00FD4E35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4"/>
        <o:r id="V:Rule2" type="connector" idref="#_x0000_s1040"/>
        <o:r id="V:Rule3" type="connector" idref="#_x0000_s1041"/>
        <o:r id="V:Rule4" type="connector" idref="#_x0000_s1034"/>
        <o:r id="V:Rule5" type="connector" idref="#_x0000_s1035"/>
        <o:r id="V:Rule6" type="connector" idref="#_x0000_s1036"/>
        <o:r id="V:Rule7" type="connector" idref="#_x0000_s1045"/>
        <o:r id="V:Rule8" type="connector" idref="#_x0000_s1038"/>
        <o:r id="V:Rule9" type="connector" idref="#_x0000_s1037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4E35"/>
    <w:pPr>
      <w:spacing w:line="360" w:lineRule="auto"/>
      <w:ind w:left="720" w:firstLine="709"/>
      <w:jc w:val="both"/>
    </w:pPr>
    <w:rPr>
      <w:sz w:val="28"/>
      <w:szCs w:val="28"/>
      <w:lang w:val="ru-RU" w:eastAsia="en-US"/>
    </w:rPr>
  </w:style>
  <w:style w:type="paragraph" w:styleId="a3">
    <w:name w:val="List Paragraph"/>
    <w:basedOn w:val="a"/>
    <w:uiPriority w:val="34"/>
    <w:qFormat/>
    <w:rsid w:val="00FD4E35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2014-07-29T10:19:00Z</dcterms:created>
  <dcterms:modified xsi:type="dcterms:W3CDTF">2014-07-29T10:20:00Z</dcterms:modified>
</cp:coreProperties>
</file>