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48" w:rsidRDefault="004821B2">
      <w:pPr>
        <w:rPr>
          <w:sz w:val="28"/>
          <w:szCs w:val="28"/>
          <w:lang w:val="uk-UA"/>
        </w:rPr>
      </w:pPr>
      <w:r w:rsidRPr="004821B2">
        <w:rPr>
          <w:sz w:val="28"/>
          <w:szCs w:val="28"/>
          <w:lang w:val="uk-UA"/>
        </w:rPr>
        <w:t>Проаналізувавши дані блоку «Забезпечення дружньої,заохочувальної,сприятливої атмосфери»</w:t>
      </w:r>
      <w:r>
        <w:rPr>
          <w:sz w:val="28"/>
          <w:szCs w:val="28"/>
          <w:lang w:val="uk-UA"/>
        </w:rPr>
        <w:t xml:space="preserve"> слід відмітити набраний більший середній бал серед вчителів (3,68) і адміністрації закладу (3,10). Серед учнів цей показник становить 2,85 і є мабуть,найбільш оптимальним,якщо врахувати і більшу кількість опитаних (20 </w:t>
      </w:r>
      <w:proofErr w:type="spellStart"/>
      <w:r>
        <w:rPr>
          <w:sz w:val="28"/>
          <w:szCs w:val="28"/>
          <w:lang w:val="uk-UA"/>
        </w:rPr>
        <w:t>чол</w:t>
      </w:r>
      <w:proofErr w:type="spellEnd"/>
      <w:r>
        <w:rPr>
          <w:sz w:val="28"/>
          <w:szCs w:val="28"/>
          <w:lang w:val="uk-UA"/>
        </w:rPr>
        <w:t>)</w:t>
      </w:r>
      <w:r w:rsidR="00FB1A48">
        <w:rPr>
          <w:sz w:val="28"/>
          <w:szCs w:val="28"/>
          <w:lang w:val="uk-UA"/>
        </w:rPr>
        <w:t>. В цьому вся правда.</w:t>
      </w:r>
    </w:p>
    <w:p w:rsidR="00FB1A48" w:rsidRDefault="00FB1A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По другому блоку питань найбільшу кількість балів дала адміністрація (2,24), а найменшу – батьки (1.74)</w:t>
      </w:r>
      <w:proofErr w:type="spellStart"/>
      <w:r>
        <w:rPr>
          <w:sz w:val="28"/>
          <w:szCs w:val="28"/>
          <w:lang w:val="uk-UA"/>
        </w:rPr>
        <w:t>.Батькам</w:t>
      </w:r>
      <w:proofErr w:type="spellEnd"/>
      <w:r>
        <w:rPr>
          <w:sz w:val="28"/>
          <w:szCs w:val="28"/>
          <w:lang w:val="uk-UA"/>
        </w:rPr>
        <w:t xml:space="preserve"> видніше.</w:t>
      </w:r>
    </w:p>
    <w:p w:rsidR="00FB1A48" w:rsidRDefault="00FB1A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 третьому блоці питань слід відмітити найбільший показник у вчителів (3,12), чого і слід було чекати</w:t>
      </w:r>
      <w:r w:rsidR="003A10BC">
        <w:rPr>
          <w:sz w:val="28"/>
          <w:szCs w:val="28"/>
          <w:lang w:val="uk-UA"/>
        </w:rPr>
        <w:t>,найменший – серед учнів (1,29), що і логічно.</w:t>
      </w:r>
    </w:p>
    <w:p w:rsidR="003A10BC" w:rsidRDefault="003A10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По четвертому блоку питань найнижчі показники дали: учні(2,71) та їх батьки(2,96). Зі сторони адміністрації та вчителів ці показники значно вищі(3,30 та 3,29).</w:t>
      </w:r>
    </w:p>
    <w:p w:rsidR="003A10BC" w:rsidRDefault="003A10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Дані п’ятого блоку говорять про те,що адміністрація школи та вчительський колектив ставлять себе в цьому питанні значно вище(3,20 та 3,32) в порівнянні з учнями та їх батьками(2,69 та 2,90).</w:t>
      </w:r>
    </w:p>
    <w:p w:rsidR="003A10BC" w:rsidRDefault="003A10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 оцінці розвитку їх творчих в</w:t>
      </w:r>
      <w:r w:rsidR="00090CB0">
        <w:rPr>
          <w:sz w:val="28"/>
          <w:szCs w:val="28"/>
          <w:lang w:val="uk-UA"/>
        </w:rPr>
        <w:t>идів діяльності більш зважена картина у всіх опитаних(від 2,66 до 2,90). У питанні узгодження виховних впливів школи і сім</w:t>
      </w:r>
      <w:r w:rsidR="00090CB0">
        <w:rPr>
          <w:rFonts w:cstheme="minorHAnsi"/>
          <w:sz w:val="28"/>
          <w:szCs w:val="28"/>
          <w:lang w:val="uk-UA"/>
        </w:rPr>
        <w:t>′</w:t>
      </w:r>
      <w:r w:rsidR="00090CB0">
        <w:rPr>
          <w:sz w:val="28"/>
          <w:szCs w:val="28"/>
          <w:lang w:val="uk-UA"/>
        </w:rPr>
        <w:t>ї шляхом залучення батьків можна сказати також про хороший результат. У всіх коефіцієнт середнього балу більше 3,крім учнів(2,8).</w:t>
      </w:r>
    </w:p>
    <w:p w:rsidR="00090CB0" w:rsidRDefault="00090C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Результати восьмого блоку говорять про те,що учням не надають рівних можливостей щодо участі у прийнятті рішень(2,70),коли у всіх інших цей показник більший 3. Хоча учні повинні тут відігравати значно більшу роль.</w:t>
      </w:r>
    </w:p>
    <w:p w:rsidR="00C3158A" w:rsidRDefault="00C315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Із результатів дев</w:t>
      </w:r>
      <w:r>
        <w:rPr>
          <w:rFonts w:cstheme="minorHAnsi"/>
          <w:sz w:val="28"/>
          <w:szCs w:val="28"/>
          <w:lang w:val="uk-UA"/>
        </w:rPr>
        <w:t>′</w:t>
      </w:r>
      <w:r>
        <w:rPr>
          <w:sz w:val="28"/>
          <w:szCs w:val="28"/>
          <w:lang w:val="uk-UA"/>
        </w:rPr>
        <w:t>ятого блоку видно,що всі майже учасники розгляду моделі превентивної освіти в школі майже зійшлися в одному(від3,19 до 3,62). Отже, превентивній освіті – дорогу в школу.</w:t>
      </w:r>
    </w:p>
    <w:p w:rsidR="00C3158A" w:rsidRDefault="00C315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Завдання закладу: виявлення кращих моделей превентивної освіти, поширення ідей пріоритетності, гуманізації і демократизації навчально-виховного  процесу у навчальному закладі та більш партнерської взаємодії з сім</w:t>
      </w:r>
      <w:r>
        <w:rPr>
          <w:rFonts w:cstheme="minorHAnsi"/>
          <w:sz w:val="28"/>
          <w:szCs w:val="28"/>
          <w:lang w:val="uk-UA"/>
        </w:rPr>
        <w:t>′</w:t>
      </w:r>
      <w:r>
        <w:rPr>
          <w:sz w:val="28"/>
          <w:szCs w:val="28"/>
          <w:lang w:val="uk-UA"/>
        </w:rPr>
        <w:t xml:space="preserve">єю, </w:t>
      </w:r>
      <w:proofErr w:type="spellStart"/>
      <w:r>
        <w:rPr>
          <w:sz w:val="28"/>
          <w:szCs w:val="28"/>
          <w:lang w:val="uk-UA"/>
        </w:rPr>
        <w:t>дитячимиі</w:t>
      </w:r>
      <w:proofErr w:type="spellEnd"/>
      <w:r>
        <w:rPr>
          <w:sz w:val="28"/>
          <w:szCs w:val="28"/>
          <w:lang w:val="uk-UA"/>
        </w:rPr>
        <w:t xml:space="preserve"> молодіжними організаціями, місцевою громадою, державними і неурядовими інституціями.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p w:rsidR="00FB1A48" w:rsidRPr="004821B2" w:rsidRDefault="00FB1A48">
      <w:pPr>
        <w:rPr>
          <w:sz w:val="28"/>
          <w:szCs w:val="28"/>
          <w:lang w:val="uk-UA"/>
        </w:rPr>
      </w:pPr>
    </w:p>
    <w:sectPr w:rsidR="00FB1A48" w:rsidRPr="004821B2" w:rsidSect="004821B2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B2"/>
    <w:rsid w:val="00090CB0"/>
    <w:rsid w:val="003A10BC"/>
    <w:rsid w:val="004821B2"/>
    <w:rsid w:val="007B202F"/>
    <w:rsid w:val="00C3158A"/>
    <w:rsid w:val="00FB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2014-06-01T13:26:00Z</dcterms:created>
  <dcterms:modified xsi:type="dcterms:W3CDTF">2014-06-01T14:17:00Z</dcterms:modified>
</cp:coreProperties>
</file>