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7" w:rsidRPr="00343752" w:rsidRDefault="00545C07" w:rsidP="00545C07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545C07" w:rsidRPr="00343752" w:rsidTr="002C52C6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07" w:rsidRPr="00343752" w:rsidRDefault="00545C07" w:rsidP="002C52C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545C07" w:rsidRPr="00343752" w:rsidRDefault="00545C07" w:rsidP="002C52C6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545C07" w:rsidRPr="00343752" w:rsidRDefault="00545C07" w:rsidP="002C52C6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545C07" w:rsidRPr="00343752" w:rsidRDefault="00545C07" w:rsidP="002C52C6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545C07" w:rsidRPr="00343752" w:rsidRDefault="00545C07" w:rsidP="002C52C6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545C07" w:rsidRPr="00343752" w:rsidTr="002C52C6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45C07" w:rsidRPr="00343752" w:rsidRDefault="00545C07" w:rsidP="002C52C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545C07" w:rsidRPr="00343752" w:rsidTr="002C52C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343752">
              <w:rPr>
                <w:b/>
                <w:bCs/>
                <w:sz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35,6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545C07" w:rsidRPr="00343752" w:rsidTr="002C52C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343752">
              <w:rPr>
                <w:b/>
                <w:bCs/>
                <w:sz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35,1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545C07" w:rsidRPr="00343752" w:rsidTr="002C52C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343752">
              <w:rPr>
                <w:b/>
                <w:bCs/>
                <w:sz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545C07" w:rsidRPr="00343752" w:rsidTr="002C52C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343752">
              <w:rPr>
                <w:b/>
                <w:bCs/>
                <w:sz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545C07" w:rsidRPr="00343752" w:rsidTr="002C52C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343752">
              <w:rPr>
                <w:b/>
                <w:bCs/>
                <w:sz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545C07" w:rsidRPr="00343752" w:rsidTr="002C52C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343752">
              <w:rPr>
                <w:b/>
                <w:bCs/>
                <w:sz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39,9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545C07" w:rsidRPr="00343752" w:rsidTr="002C52C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343752">
              <w:rPr>
                <w:b/>
                <w:bCs/>
                <w:sz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35,1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38,6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545C07" w:rsidRPr="00343752" w:rsidTr="002C52C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343752">
              <w:rPr>
                <w:b/>
                <w:bCs/>
                <w:sz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545C07" w:rsidRPr="00343752" w:rsidTr="002C52C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343752">
              <w:rPr>
                <w:b/>
                <w:bCs/>
                <w:sz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545C07" w:rsidRPr="00343752" w:rsidTr="002C52C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07" w:rsidRPr="00343752" w:rsidRDefault="00545C07" w:rsidP="002C52C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343752">
              <w:rPr>
                <w:b/>
                <w:bCs/>
                <w:sz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45C07" w:rsidRPr="00343752" w:rsidRDefault="00545C07" w:rsidP="002C52C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29,7 (3,3)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45C07" w:rsidRPr="00343752" w:rsidRDefault="00545C07" w:rsidP="002C52C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29,2 (3,2)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45C07" w:rsidRPr="00343752" w:rsidRDefault="00545C07" w:rsidP="002C52C6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32,8 (3,5)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5C07" w:rsidRPr="00343752" w:rsidRDefault="00545C07" w:rsidP="002C52C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30,7 (3,4)</w:t>
            </w:r>
          </w:p>
        </w:tc>
      </w:tr>
    </w:tbl>
    <w:p w:rsidR="00545C07" w:rsidRDefault="00545C07" w:rsidP="00545C07">
      <w:pPr>
        <w:ind w:firstLine="0"/>
        <w:rPr>
          <w:lang w:val="uk-UA"/>
        </w:rPr>
        <w:sectPr w:rsidR="00545C07" w:rsidSect="00545C07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545C07" w:rsidRDefault="00545C07" w:rsidP="00545C07">
      <w:pPr>
        <w:pStyle w:val="ListParagraph"/>
        <w:ind w:left="0"/>
        <w:jc w:val="center"/>
        <w:rPr>
          <w:iCs/>
          <w:lang w:val="uk-UA"/>
        </w:rPr>
      </w:pPr>
      <w:r w:rsidRPr="00060DED">
        <w:rPr>
          <w:b/>
          <w:bCs/>
          <w:color w:val="0000FF"/>
          <w:sz w:val="36"/>
          <w:szCs w:val="36"/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25pt;height:48.75pt" fillcolor="#06c" strokecolor="#9cf" strokeweight="1.5pt">
            <v:shadow on="t" color="#900"/>
            <v:textpath style="font-family:&quot;Impact&quot;;v-text-kern:t" trim="t" fitpath="t" string="Зведені результати опитування"/>
          </v:shape>
        </w:pict>
      </w:r>
    </w:p>
    <w:p w:rsidR="00545C07" w:rsidRDefault="00545C07" w:rsidP="00545C07">
      <w:pPr>
        <w:pStyle w:val="ListParagraph"/>
        <w:ind w:left="0"/>
        <w:rPr>
          <w:iCs/>
          <w:lang w:val="uk-UA"/>
        </w:rPr>
      </w:pPr>
    </w:p>
    <w:p w:rsidR="00545C07" w:rsidRDefault="00545C07" w:rsidP="00545C07">
      <w:pPr>
        <w:pStyle w:val="ListParagraph"/>
        <w:ind w:left="0"/>
        <w:rPr>
          <w:lang w:val="uk-UA"/>
        </w:rPr>
      </w:pPr>
      <w:r w:rsidRPr="00586AEE">
        <w:rPr>
          <w:iCs/>
          <w:lang w:val="uk-UA"/>
        </w:rPr>
        <w:t xml:space="preserve">Зведені результати опитування </w:t>
      </w:r>
      <w:r w:rsidRPr="00586AEE">
        <w:rPr>
          <w:lang w:val="uk-UA"/>
        </w:rPr>
        <w:t>адміністрації</w:t>
      </w:r>
      <w:r w:rsidRPr="004114AC">
        <w:rPr>
          <w:lang w:val="uk-UA"/>
        </w:rPr>
        <w:t>, вчителів, учнів та їхніх батьків пода</w:t>
      </w:r>
      <w:r>
        <w:rPr>
          <w:lang w:val="uk-UA"/>
        </w:rPr>
        <w:t xml:space="preserve">ні </w:t>
      </w:r>
      <w:r w:rsidRPr="004114AC">
        <w:rPr>
          <w:lang w:val="uk-UA"/>
        </w:rPr>
        <w:t>у таблиці «Середня кількість балів учасників анкетування для кожного з дев’</w:t>
      </w:r>
      <w:r>
        <w:rPr>
          <w:lang w:val="uk-UA"/>
        </w:rPr>
        <w:t>яти блоків та їх загальна сума»</w:t>
      </w:r>
      <w:r w:rsidRPr="004114AC">
        <w:rPr>
          <w:lang w:val="uk-UA"/>
        </w:rPr>
        <w:t xml:space="preserve">. </w:t>
      </w:r>
    </w:p>
    <w:p w:rsidR="00545C07" w:rsidRDefault="00545C07" w:rsidP="00545C07">
      <w:pPr>
        <w:pStyle w:val="ListParagraph"/>
        <w:ind w:left="0"/>
        <w:rPr>
          <w:b/>
          <w:bCs/>
          <w:lang w:val="uk-UA"/>
        </w:rPr>
      </w:pPr>
      <w:r w:rsidRPr="00586AEE">
        <w:rPr>
          <w:b/>
          <w:bCs/>
          <w:lang w:val="uk-UA"/>
        </w:rPr>
        <w:t>1. Забезпечення дружньої, заохочувальної, сприятливої атмосфер</w:t>
      </w:r>
      <w:r>
        <w:rPr>
          <w:b/>
          <w:bCs/>
          <w:lang w:val="uk-UA"/>
        </w:rPr>
        <w:t>и.</w:t>
      </w:r>
    </w:p>
    <w:p w:rsidR="00545C07" w:rsidRDefault="00545C07" w:rsidP="00545C07">
      <w:pPr>
        <w:pStyle w:val="ListParagraph"/>
        <w:ind w:left="0"/>
        <w:rPr>
          <w:lang w:val="uk-UA"/>
        </w:rPr>
      </w:pPr>
      <w:r>
        <w:rPr>
          <w:lang w:val="uk-UA"/>
        </w:rPr>
        <w:t xml:space="preserve">Опитування показало, що даний компонент освітнього середовища навчального закладу є досить забезпеченим (адміністрація – 3,5 </w:t>
      </w:r>
      <w:proofErr w:type="spellStart"/>
      <w:r>
        <w:rPr>
          <w:lang w:val="uk-UA"/>
        </w:rPr>
        <w:t>с.б</w:t>
      </w:r>
      <w:proofErr w:type="spellEnd"/>
      <w:r>
        <w:rPr>
          <w:lang w:val="uk-UA"/>
        </w:rPr>
        <w:t xml:space="preserve">.; вчителі – 3,2 </w:t>
      </w:r>
      <w:proofErr w:type="spellStart"/>
      <w:r>
        <w:rPr>
          <w:lang w:val="uk-UA"/>
        </w:rPr>
        <w:t>с.б</w:t>
      </w:r>
      <w:proofErr w:type="spellEnd"/>
      <w:r>
        <w:rPr>
          <w:lang w:val="uk-UA"/>
        </w:rPr>
        <w:t xml:space="preserve">.; учні – 3, 4 </w:t>
      </w:r>
      <w:proofErr w:type="spellStart"/>
      <w:r>
        <w:rPr>
          <w:lang w:val="uk-UA"/>
        </w:rPr>
        <w:t>с.б</w:t>
      </w:r>
      <w:proofErr w:type="spellEnd"/>
      <w:r>
        <w:rPr>
          <w:lang w:val="uk-UA"/>
        </w:rPr>
        <w:t xml:space="preserve">.; батьки – 3,4 </w:t>
      </w:r>
      <w:proofErr w:type="spellStart"/>
      <w:r>
        <w:rPr>
          <w:lang w:val="uk-UA"/>
        </w:rPr>
        <w:t>с.б</w:t>
      </w:r>
      <w:proofErr w:type="spellEnd"/>
      <w:r>
        <w:rPr>
          <w:lang w:val="uk-UA"/>
        </w:rPr>
        <w:t xml:space="preserve">.), тому що педагогічний колектив закладу молодий, згуртований, використовує сучасні методи роботи з учнями та заохочує батьків до співпраці; адміністрація НВК заохочує вчителів до саморозвитку та підтримує  їх; </w:t>
      </w:r>
    </w:p>
    <w:p w:rsidR="00545C07" w:rsidRDefault="00545C07" w:rsidP="00545C07">
      <w:pPr>
        <w:pStyle w:val="ListParagraph"/>
        <w:ind w:left="0"/>
        <w:rPr>
          <w:b/>
          <w:bCs/>
          <w:lang w:val="uk-UA"/>
        </w:rPr>
      </w:pPr>
      <w:r w:rsidRPr="002034D4">
        <w:rPr>
          <w:b/>
          <w:bCs/>
          <w:lang w:val="uk-UA"/>
        </w:rPr>
        <w:t>2. Забезпечення та дотримання належних санітарно-гігієнічних умов</w:t>
      </w:r>
      <w:r>
        <w:rPr>
          <w:b/>
          <w:bCs/>
          <w:lang w:val="uk-UA"/>
        </w:rPr>
        <w:t>.</w:t>
      </w:r>
    </w:p>
    <w:p w:rsidR="00545C07" w:rsidRDefault="00545C07" w:rsidP="00545C07">
      <w:pPr>
        <w:pStyle w:val="ListParagraph"/>
        <w:ind w:left="0"/>
        <w:rPr>
          <w:lang w:val="uk-UA"/>
        </w:rPr>
      </w:pPr>
      <w:r>
        <w:rPr>
          <w:lang w:val="uk-UA"/>
        </w:rPr>
        <w:t xml:space="preserve">Опитування показало, що даний компонент освітнього середовища навчального закладу є не досить забезпеченим (адміністрація – 3 </w:t>
      </w:r>
      <w:proofErr w:type="spellStart"/>
      <w:r>
        <w:rPr>
          <w:lang w:val="uk-UA"/>
        </w:rPr>
        <w:t>с.б</w:t>
      </w:r>
      <w:proofErr w:type="spellEnd"/>
      <w:r>
        <w:rPr>
          <w:lang w:val="uk-UA"/>
        </w:rPr>
        <w:t xml:space="preserve">.; вчителі – 2.9 </w:t>
      </w:r>
      <w:proofErr w:type="spellStart"/>
      <w:r>
        <w:rPr>
          <w:lang w:val="uk-UA"/>
        </w:rPr>
        <w:t>с.б</w:t>
      </w:r>
      <w:proofErr w:type="spellEnd"/>
      <w:r>
        <w:rPr>
          <w:lang w:val="uk-UA"/>
        </w:rPr>
        <w:t xml:space="preserve">.; учні – 3,2 </w:t>
      </w:r>
      <w:proofErr w:type="spellStart"/>
      <w:r>
        <w:rPr>
          <w:lang w:val="uk-UA"/>
        </w:rPr>
        <w:t>с.б</w:t>
      </w:r>
      <w:proofErr w:type="spellEnd"/>
      <w:r>
        <w:rPr>
          <w:lang w:val="uk-UA"/>
        </w:rPr>
        <w:t xml:space="preserve">.; батьки – 3,2 </w:t>
      </w:r>
      <w:proofErr w:type="spellStart"/>
      <w:r>
        <w:rPr>
          <w:lang w:val="uk-UA"/>
        </w:rPr>
        <w:t>с.б</w:t>
      </w:r>
      <w:proofErr w:type="spellEnd"/>
      <w:r>
        <w:rPr>
          <w:lang w:val="uk-UA"/>
        </w:rPr>
        <w:t>.), бо зважаючи на вік навчального закладу (споруд в яких він розміщений) цей аспект покращити дуже складно. Хоча в закладі є автономне опалення завдяки чому ми маємо стабільний температурний режим протягом року, але нажаль учбові кабінети розміщені в різних корпусах.</w:t>
      </w:r>
    </w:p>
    <w:p w:rsidR="00545C07" w:rsidRDefault="00545C07" w:rsidP="00545C07">
      <w:pPr>
        <w:pStyle w:val="ListParagraph"/>
        <w:ind w:left="0"/>
        <w:rPr>
          <w:b/>
          <w:bCs/>
          <w:lang w:val="uk-UA"/>
        </w:rPr>
      </w:pPr>
      <w:r w:rsidRPr="00496663">
        <w:rPr>
          <w:b/>
          <w:bCs/>
          <w:lang w:val="uk-UA"/>
        </w:rPr>
        <w:t>3. Сприяння співпраці та активному навчанню</w:t>
      </w:r>
    </w:p>
    <w:p w:rsidR="00545C07" w:rsidRDefault="00545C07" w:rsidP="00545C07">
      <w:pPr>
        <w:pStyle w:val="ListParagraph"/>
        <w:ind w:left="0"/>
        <w:rPr>
          <w:bCs/>
          <w:lang w:val="uk-UA"/>
        </w:rPr>
      </w:pPr>
      <w:r>
        <w:rPr>
          <w:bCs/>
          <w:lang w:val="uk-UA"/>
        </w:rPr>
        <w:t xml:space="preserve">За результатами опитування найнижчий показник виявили вчителі ( 2,7 </w:t>
      </w:r>
      <w:proofErr w:type="spellStart"/>
      <w:r>
        <w:rPr>
          <w:bCs/>
          <w:lang w:val="uk-UA"/>
        </w:rPr>
        <w:t>с.б</w:t>
      </w:r>
      <w:proofErr w:type="spellEnd"/>
      <w:r>
        <w:rPr>
          <w:bCs/>
          <w:lang w:val="uk-UA"/>
        </w:rPr>
        <w:t xml:space="preserve">.), а максимальний – учні (3,6 </w:t>
      </w:r>
      <w:proofErr w:type="spellStart"/>
      <w:r>
        <w:rPr>
          <w:bCs/>
          <w:lang w:val="uk-UA"/>
        </w:rPr>
        <w:t>с.б</w:t>
      </w:r>
      <w:proofErr w:type="spellEnd"/>
      <w:r>
        <w:rPr>
          <w:bCs/>
          <w:lang w:val="uk-UA"/>
        </w:rPr>
        <w:t>.). Можливо вчителі дуже критично відносяться до роботи та ставлять завищені вимоги до результату навчально-виховного процесу. Хоча учні високо оцінили роботу вчителів у сприянні співпраці та активному навчанню.</w:t>
      </w:r>
    </w:p>
    <w:p w:rsidR="00545C07" w:rsidRDefault="00545C07" w:rsidP="00545C07">
      <w:pPr>
        <w:pStyle w:val="ListParagraph"/>
        <w:ind w:left="0"/>
        <w:rPr>
          <w:bCs/>
          <w:lang w:val="uk-UA"/>
        </w:rPr>
      </w:pPr>
    </w:p>
    <w:p w:rsidR="00545C07" w:rsidRDefault="00545C07" w:rsidP="00545C07">
      <w:pPr>
        <w:pStyle w:val="ListParagraph"/>
        <w:ind w:left="0"/>
        <w:rPr>
          <w:b/>
          <w:bCs/>
          <w:lang w:val="uk-UA"/>
        </w:rPr>
      </w:pPr>
      <w:r w:rsidRPr="00F973C3">
        <w:rPr>
          <w:b/>
          <w:bCs/>
          <w:lang w:val="uk-UA"/>
        </w:rPr>
        <w:lastRenderedPageBreak/>
        <w:t>4. Відсутність фізичного покарання та насильства</w:t>
      </w:r>
    </w:p>
    <w:p w:rsidR="00545C07" w:rsidRDefault="00545C07" w:rsidP="00545C07">
      <w:pPr>
        <w:pStyle w:val="ListParagraph"/>
        <w:ind w:left="0"/>
        <w:rPr>
          <w:bCs/>
          <w:lang w:val="uk-UA"/>
        </w:rPr>
      </w:pPr>
      <w:r>
        <w:rPr>
          <w:bCs/>
          <w:lang w:val="uk-UA"/>
        </w:rPr>
        <w:t xml:space="preserve">Проаналізувавши результати анкети по даному пункту можна зробити висновок, що адміністрація, вчителі та батьки  - 3,4 </w:t>
      </w:r>
      <w:proofErr w:type="spellStart"/>
      <w:r>
        <w:rPr>
          <w:bCs/>
          <w:lang w:val="uk-UA"/>
        </w:rPr>
        <w:t>с.б</w:t>
      </w:r>
      <w:proofErr w:type="spellEnd"/>
      <w:r>
        <w:rPr>
          <w:bCs/>
          <w:lang w:val="uk-UA"/>
        </w:rPr>
        <w:t xml:space="preserve">., учні – 3,5 </w:t>
      </w:r>
      <w:proofErr w:type="spellStart"/>
      <w:r>
        <w:rPr>
          <w:bCs/>
          <w:lang w:val="uk-UA"/>
        </w:rPr>
        <w:t>с.б</w:t>
      </w:r>
      <w:proofErr w:type="spellEnd"/>
      <w:r>
        <w:rPr>
          <w:bCs/>
          <w:lang w:val="uk-UA"/>
        </w:rPr>
        <w:t>., що свідчить про систематичну роботу закладу з даного питання. Позитивним моментом тут є те, що наповненість класів є невеликою, тому класні керівники, вчителі, адміністрація добре знають індивідуальні особливості кожної дитини та її родини, приділяють особливу увагу проблемним сім’ям, учням «групи ризику».</w:t>
      </w:r>
    </w:p>
    <w:p w:rsidR="00545C07" w:rsidRDefault="00545C07" w:rsidP="00545C07">
      <w:pPr>
        <w:pStyle w:val="ListParagraph"/>
        <w:ind w:left="0"/>
        <w:rPr>
          <w:b/>
          <w:bCs/>
          <w:lang w:val="uk-UA"/>
        </w:rPr>
      </w:pPr>
      <w:r w:rsidRPr="002725F8">
        <w:rPr>
          <w:bCs/>
          <w:lang w:val="uk-UA"/>
        </w:rPr>
        <w:t xml:space="preserve"> </w:t>
      </w:r>
      <w:r w:rsidRPr="002725F8">
        <w:rPr>
          <w:b/>
          <w:bCs/>
          <w:lang w:val="uk-UA"/>
        </w:rPr>
        <w:t>5. Недопущення знущання, домагання та дискримінації</w:t>
      </w:r>
    </w:p>
    <w:p w:rsidR="00545C07" w:rsidRDefault="00545C07" w:rsidP="00545C07">
      <w:pPr>
        <w:pStyle w:val="ListParagraph"/>
        <w:ind w:left="0"/>
        <w:rPr>
          <w:lang w:val="uk-UA"/>
        </w:rPr>
      </w:pPr>
      <w:r>
        <w:rPr>
          <w:bCs/>
          <w:lang w:val="uk-UA"/>
        </w:rPr>
        <w:t xml:space="preserve">Всі респонденти оцінили політику школи з </w:t>
      </w:r>
      <w:r>
        <w:rPr>
          <w:lang w:val="uk-UA"/>
        </w:rPr>
        <w:t xml:space="preserve">даного компоненту освітнього середовища в 3,4 </w:t>
      </w:r>
      <w:proofErr w:type="spellStart"/>
      <w:r>
        <w:rPr>
          <w:lang w:val="uk-UA"/>
        </w:rPr>
        <w:t>с.б</w:t>
      </w:r>
      <w:proofErr w:type="spellEnd"/>
      <w:r>
        <w:rPr>
          <w:lang w:val="uk-UA"/>
        </w:rPr>
        <w:t>.. Значна увага у виховній роботі закладу спрямована на попередження дискримінації у будь яких проявах. В НВК систематично ведуться записи та оформляються акти по випадкам травматизму як під час навчально-виховного процесу так і в побуті. В ході виховних заходів,  годин психолога,  тренінгів, змагань педагоги приділяють особливу увагу питанням взаємоповаги, взаєморозуміння, підтримки, взаємодопомоги.</w:t>
      </w:r>
    </w:p>
    <w:p w:rsidR="00545C07" w:rsidRPr="002D3DFE" w:rsidRDefault="00545C07" w:rsidP="00545C07">
      <w:pPr>
        <w:pStyle w:val="ListParagraph"/>
        <w:ind w:left="0"/>
        <w:rPr>
          <w:lang w:val="uk-UA"/>
        </w:rPr>
      </w:pPr>
      <w:r w:rsidRPr="002D3DFE">
        <w:rPr>
          <w:b/>
          <w:bCs/>
          <w:lang w:val="uk-UA"/>
        </w:rPr>
        <w:t>6. Оцінка розвитку творчих видів діяльності</w:t>
      </w:r>
    </w:p>
    <w:p w:rsidR="00545C07" w:rsidRDefault="00545C07" w:rsidP="00545C07">
      <w:pPr>
        <w:pStyle w:val="ListParagraph"/>
        <w:ind w:left="0"/>
        <w:rPr>
          <w:lang w:val="uk-UA"/>
        </w:rPr>
      </w:pPr>
      <w:r>
        <w:rPr>
          <w:lang w:val="uk-UA"/>
        </w:rPr>
        <w:t xml:space="preserve">Опитування показало, що даний компонент освітнього середовища навчального закладу є забезпеченим (адміністрація – 3,5 </w:t>
      </w:r>
      <w:proofErr w:type="spellStart"/>
      <w:r>
        <w:rPr>
          <w:lang w:val="uk-UA"/>
        </w:rPr>
        <w:t>с.б</w:t>
      </w:r>
      <w:proofErr w:type="spellEnd"/>
      <w:r>
        <w:rPr>
          <w:lang w:val="uk-UA"/>
        </w:rPr>
        <w:t xml:space="preserve">.; вчителі – 3,3 </w:t>
      </w:r>
      <w:proofErr w:type="spellStart"/>
      <w:r>
        <w:rPr>
          <w:lang w:val="uk-UA"/>
        </w:rPr>
        <w:t>с.б</w:t>
      </w:r>
      <w:proofErr w:type="spellEnd"/>
      <w:r>
        <w:rPr>
          <w:lang w:val="uk-UA"/>
        </w:rPr>
        <w:t xml:space="preserve">.; учні – 3, 6 </w:t>
      </w:r>
      <w:proofErr w:type="spellStart"/>
      <w:r>
        <w:rPr>
          <w:lang w:val="uk-UA"/>
        </w:rPr>
        <w:t>с.б</w:t>
      </w:r>
      <w:proofErr w:type="spellEnd"/>
      <w:r>
        <w:rPr>
          <w:lang w:val="uk-UA"/>
        </w:rPr>
        <w:t xml:space="preserve">.; батьки – 3,4 </w:t>
      </w:r>
      <w:proofErr w:type="spellStart"/>
      <w:r>
        <w:rPr>
          <w:lang w:val="uk-UA"/>
        </w:rPr>
        <w:t>с.б</w:t>
      </w:r>
      <w:proofErr w:type="spellEnd"/>
      <w:r>
        <w:rPr>
          <w:lang w:val="uk-UA"/>
        </w:rPr>
        <w:t xml:space="preserve">.). В навчально-виховному комплексі є всі можливості для відпочинку, ігор під час перерв та в позаурочний час. Діє 7 гуртків за інтересами, де діти можуть спробувати себе у музичних, мистецьких, творчих, спортивних видах діяльності та розвивати свої вміння і навички відповідно до захоплень. Учні і педагоги закладу є постійними учасниками Міжнародного літературно-мистецького фестивалю </w:t>
      </w:r>
      <w:proofErr w:type="spellStart"/>
      <w:r>
        <w:rPr>
          <w:lang w:val="uk-UA"/>
        </w:rPr>
        <w:t>Кролевецькі</w:t>
      </w:r>
      <w:proofErr w:type="spellEnd"/>
      <w:r>
        <w:rPr>
          <w:lang w:val="uk-UA"/>
        </w:rPr>
        <w:t xml:space="preserve"> рушники, </w:t>
      </w:r>
      <w:proofErr w:type="spellStart"/>
      <w:r>
        <w:rPr>
          <w:lang w:val="uk-UA"/>
        </w:rPr>
        <w:t>Хрестовоздвиженського</w:t>
      </w:r>
      <w:proofErr w:type="spellEnd"/>
      <w:r>
        <w:rPr>
          <w:lang w:val="uk-UA"/>
        </w:rPr>
        <w:t xml:space="preserve"> ярмарку, конкурсів: «Молодь. за здоровий спосіб життя», «Юні інспектори дорожнього руху». «Юні рятівники-пожежні», «Таланти багатодітної родини»; ряду заходів до Шевченківських днів, Всеукраїнських інтерактивних конкурсів тощо.</w:t>
      </w:r>
    </w:p>
    <w:p w:rsidR="00545C07" w:rsidRDefault="00545C07" w:rsidP="00545C07">
      <w:pPr>
        <w:pStyle w:val="ListParagraph"/>
        <w:ind w:left="0"/>
        <w:rPr>
          <w:b/>
          <w:bCs/>
          <w:lang w:val="uk-UA"/>
        </w:rPr>
      </w:pPr>
      <w:r w:rsidRPr="003C73B3">
        <w:rPr>
          <w:b/>
          <w:bCs/>
          <w:lang w:val="uk-UA"/>
        </w:rPr>
        <w:t>7. Узгодження виховних впливів школи і сім’ї шляхом залучення батьків</w:t>
      </w:r>
      <w:r>
        <w:rPr>
          <w:b/>
          <w:bCs/>
          <w:lang w:val="uk-UA"/>
        </w:rPr>
        <w:t>.</w:t>
      </w:r>
    </w:p>
    <w:p w:rsidR="00545C07" w:rsidRDefault="00545C07" w:rsidP="00545C07">
      <w:pPr>
        <w:pStyle w:val="ListParagraph"/>
        <w:ind w:left="0"/>
        <w:rPr>
          <w:bCs/>
          <w:lang w:val="uk-UA"/>
        </w:rPr>
      </w:pPr>
      <w:r>
        <w:rPr>
          <w:bCs/>
          <w:lang w:val="uk-UA"/>
        </w:rPr>
        <w:lastRenderedPageBreak/>
        <w:t xml:space="preserve">Проаналізувавши результати анкети по даному розділу можна зробити висновок, що адміністрація та вчителі оцінили роботу закладу з сім’ями учнів як 3,3 та 3,2 </w:t>
      </w:r>
      <w:proofErr w:type="spellStart"/>
      <w:r>
        <w:rPr>
          <w:bCs/>
          <w:lang w:val="uk-UA"/>
        </w:rPr>
        <w:t>с.б</w:t>
      </w:r>
      <w:proofErr w:type="spellEnd"/>
      <w:r>
        <w:rPr>
          <w:bCs/>
          <w:lang w:val="uk-UA"/>
        </w:rPr>
        <w:t xml:space="preserve">. відповідно; учні  та їхні батьки – 3,5 </w:t>
      </w:r>
      <w:proofErr w:type="spellStart"/>
      <w:r>
        <w:rPr>
          <w:bCs/>
          <w:lang w:val="uk-UA"/>
        </w:rPr>
        <w:t>с.б</w:t>
      </w:r>
      <w:proofErr w:type="spellEnd"/>
      <w:r>
        <w:rPr>
          <w:bCs/>
          <w:lang w:val="uk-UA"/>
        </w:rPr>
        <w:t xml:space="preserve">., що свідчить про активну співпрацю сім’ї та школи. </w:t>
      </w:r>
    </w:p>
    <w:p w:rsidR="00545C07" w:rsidRDefault="00545C07" w:rsidP="00545C07">
      <w:pPr>
        <w:pStyle w:val="ListParagraph"/>
        <w:ind w:left="0"/>
        <w:rPr>
          <w:b/>
          <w:bCs/>
          <w:lang w:val="uk-UA"/>
        </w:rPr>
      </w:pPr>
      <w:r w:rsidRPr="00B86A98">
        <w:rPr>
          <w:b/>
          <w:bCs/>
          <w:lang w:val="uk-UA"/>
        </w:rPr>
        <w:t>8. Сприяння рівним можливостям учнів щодо участі у прийнятті рішень</w:t>
      </w:r>
      <w:r>
        <w:rPr>
          <w:b/>
          <w:bCs/>
          <w:lang w:val="uk-UA"/>
        </w:rPr>
        <w:t>.</w:t>
      </w:r>
    </w:p>
    <w:p w:rsidR="00545C07" w:rsidRDefault="00545C07" w:rsidP="00545C07">
      <w:pPr>
        <w:pStyle w:val="ListParagraph"/>
        <w:ind w:left="0"/>
        <w:rPr>
          <w:lang w:val="uk-UA"/>
        </w:rPr>
      </w:pPr>
      <w:r>
        <w:rPr>
          <w:lang w:val="uk-UA"/>
        </w:rPr>
        <w:t xml:space="preserve">Опитування показало, що даний компонент найвище оцінили учні (3,7 </w:t>
      </w:r>
      <w:proofErr w:type="spellStart"/>
      <w:r>
        <w:rPr>
          <w:lang w:val="uk-UA"/>
        </w:rPr>
        <w:t>с.б</w:t>
      </w:r>
      <w:proofErr w:type="spellEnd"/>
      <w:r>
        <w:rPr>
          <w:lang w:val="uk-UA"/>
        </w:rPr>
        <w:t>), що свідчить про толерантні стосунки між учнями, можливість висловити свої почуття і думки, без осуду з боку однолітків та педагогів. Органи учнівського самоврядування, молодіжні та учнівські організації («</w:t>
      </w:r>
      <w:proofErr w:type="spellStart"/>
      <w:r>
        <w:rPr>
          <w:lang w:val="uk-UA"/>
        </w:rPr>
        <w:t>Барвінчата</w:t>
      </w:r>
      <w:proofErr w:type="spellEnd"/>
      <w:r>
        <w:rPr>
          <w:lang w:val="uk-UA"/>
        </w:rPr>
        <w:t>», «Веселкова піонерська республіка», «Творча спілка молоді»). що діють в закладі допомагають учням реалізувати свої ідеї та думки щодо навчання та шкільного життя.</w:t>
      </w:r>
    </w:p>
    <w:p w:rsidR="00545C07" w:rsidRDefault="00545C07" w:rsidP="00545C07">
      <w:pPr>
        <w:pStyle w:val="ListParagraph"/>
        <w:ind w:left="0"/>
        <w:rPr>
          <w:lang w:val="uk-UA"/>
        </w:rPr>
      </w:pPr>
      <w:r w:rsidRPr="003C0A15">
        <w:rPr>
          <w:b/>
          <w:bCs/>
          <w:lang w:val="uk-UA"/>
        </w:rPr>
        <w:t>9. Якісна превентивна освіта</w:t>
      </w:r>
      <w:r>
        <w:rPr>
          <w:lang w:val="uk-UA"/>
        </w:rPr>
        <w:t>.</w:t>
      </w:r>
    </w:p>
    <w:p w:rsidR="00545C07" w:rsidRDefault="00545C07" w:rsidP="00545C07">
      <w:pPr>
        <w:pStyle w:val="ListParagraph"/>
        <w:ind w:left="0"/>
        <w:rPr>
          <w:lang w:val="uk-UA"/>
        </w:rPr>
      </w:pPr>
      <w:r>
        <w:rPr>
          <w:bCs/>
          <w:lang w:val="uk-UA"/>
        </w:rPr>
        <w:t xml:space="preserve">Всі респонденти, крім адміністрації (3,4 </w:t>
      </w:r>
      <w:proofErr w:type="spellStart"/>
      <w:r>
        <w:rPr>
          <w:bCs/>
          <w:lang w:val="uk-UA"/>
        </w:rPr>
        <w:t>с.б</w:t>
      </w:r>
      <w:proofErr w:type="spellEnd"/>
      <w:r>
        <w:rPr>
          <w:bCs/>
          <w:lang w:val="uk-UA"/>
        </w:rPr>
        <w:t xml:space="preserve">.) оцінили </w:t>
      </w:r>
      <w:r>
        <w:rPr>
          <w:lang w:val="uk-UA"/>
        </w:rPr>
        <w:t xml:space="preserve">даний компонент освітнього середовища в 3,7 </w:t>
      </w:r>
      <w:proofErr w:type="spellStart"/>
      <w:r>
        <w:rPr>
          <w:lang w:val="uk-UA"/>
        </w:rPr>
        <w:t>с.б</w:t>
      </w:r>
      <w:proofErr w:type="spellEnd"/>
      <w:r>
        <w:rPr>
          <w:lang w:val="uk-UA"/>
        </w:rPr>
        <w:t xml:space="preserve">., адже в закладі впроваджувалися факультативні курси «Захисти себе від ВІЛ», та «Рівний-рівному»  у школі є вчителі для всіх ланок освіти, які підготовлені за методикою розвитку життєвих навичок (початкові класи – </w:t>
      </w:r>
      <w:proofErr w:type="spellStart"/>
      <w:r>
        <w:rPr>
          <w:lang w:val="uk-UA"/>
        </w:rPr>
        <w:t>Оболоник</w:t>
      </w:r>
      <w:proofErr w:type="spellEnd"/>
      <w:r>
        <w:rPr>
          <w:lang w:val="uk-UA"/>
        </w:rPr>
        <w:t xml:space="preserve"> О.Г., середні та старші класи – Прядко Н.В.).</w:t>
      </w:r>
    </w:p>
    <w:p w:rsidR="00545C07" w:rsidRDefault="00545C07" w:rsidP="00545C07">
      <w:pPr>
        <w:ind w:firstLine="708"/>
        <w:rPr>
          <w:lang w:val="uk-UA"/>
        </w:rPr>
      </w:pPr>
      <w:r w:rsidRPr="000B4ADA">
        <w:rPr>
          <w:lang w:val="uk-UA"/>
        </w:rPr>
        <w:t xml:space="preserve">Рада профілактики закладу, з метою покращення ефективності та змістовності роботи постійно співпрацює з наркологічною службою, адміністрацією навчального закладу, кримінальною міліцією у справах дітей, відділом у справах сім’ї, дітей і молоді, клінікою </w:t>
      </w:r>
      <w:r>
        <w:t>“</w:t>
      </w:r>
      <w:proofErr w:type="spellStart"/>
      <w:r>
        <w:t>Дружньою</w:t>
      </w:r>
      <w:proofErr w:type="spellEnd"/>
      <w:r>
        <w:t xml:space="preserve"> до </w:t>
      </w:r>
      <w:proofErr w:type="spellStart"/>
      <w:r>
        <w:t>молоді</w:t>
      </w:r>
      <w:proofErr w:type="spellEnd"/>
      <w:r>
        <w:t xml:space="preserve">”, </w:t>
      </w:r>
      <w:proofErr w:type="spellStart"/>
      <w:r>
        <w:t>відділом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класними</w:t>
      </w:r>
      <w:proofErr w:type="spellEnd"/>
      <w:r>
        <w:t xml:space="preserve"> </w:t>
      </w:r>
      <w:proofErr w:type="spellStart"/>
      <w:r>
        <w:t>керівниками</w:t>
      </w:r>
      <w:proofErr w:type="spellEnd"/>
      <w:r>
        <w:t xml:space="preserve">, </w:t>
      </w:r>
      <w:proofErr w:type="spellStart"/>
      <w:r>
        <w:t>управлінням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, центром </w:t>
      </w:r>
      <w:proofErr w:type="spellStart"/>
      <w:r>
        <w:t>зайнятості</w:t>
      </w:r>
      <w:proofErr w:type="spellEnd"/>
      <w:r>
        <w:t xml:space="preserve">, </w:t>
      </w:r>
      <w:proofErr w:type="spellStart"/>
      <w:r>
        <w:t>місцевими</w:t>
      </w:r>
      <w:proofErr w:type="spellEnd"/>
      <w:r>
        <w:t xml:space="preserve"> органами </w:t>
      </w:r>
      <w:proofErr w:type="spellStart"/>
      <w:r>
        <w:t>управління</w:t>
      </w:r>
      <w:proofErr w:type="spellEnd"/>
      <w:r>
        <w:t>.</w:t>
      </w:r>
    </w:p>
    <w:p w:rsidR="00545C07" w:rsidRPr="00545C07" w:rsidRDefault="00545C07" w:rsidP="00545C07">
      <w:pPr>
        <w:rPr>
          <w:lang w:val="uk-UA"/>
        </w:rPr>
      </w:pPr>
      <w:proofErr w:type="spellStart"/>
      <w:r>
        <w:t>Учнями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під</w:t>
      </w:r>
      <w:proofErr w:type="spellEnd"/>
      <w:r>
        <w:rPr>
          <w:lang w:val="uk-UA"/>
        </w:rPr>
        <w:t xml:space="preserve"> </w:t>
      </w:r>
      <w:proofErr w:type="spellStart"/>
      <w:r>
        <w:t>керівництвом</w:t>
      </w:r>
      <w:proofErr w:type="spellEnd"/>
      <w:r>
        <w:t xml:space="preserve"> </w:t>
      </w:r>
      <w:proofErr w:type="spellStart"/>
      <w:r>
        <w:t>наркопосту</w:t>
      </w:r>
      <w:proofErr w:type="spellEnd"/>
      <w:r>
        <w:t xml:space="preserve"> та ради </w:t>
      </w:r>
      <w:proofErr w:type="spellStart"/>
      <w:r>
        <w:t>старшокласників</w:t>
      </w:r>
      <w:proofErr w:type="spellEnd"/>
      <w:r>
        <w:t xml:space="preserve"> </w:t>
      </w:r>
      <w:proofErr w:type="spellStart"/>
      <w:r>
        <w:t>виготовляються</w:t>
      </w:r>
      <w:proofErr w:type="spellEnd"/>
      <w:r>
        <w:t xml:space="preserve"> </w:t>
      </w:r>
      <w:proofErr w:type="spellStart"/>
      <w:r>
        <w:t>санітарно-просвітницькі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для </w:t>
      </w:r>
      <w:proofErr w:type="spellStart"/>
      <w:r>
        <w:t>розповсюдження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та </w:t>
      </w:r>
      <w:proofErr w:type="spellStart"/>
      <w:r>
        <w:t>батьків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 </w:t>
      </w:r>
      <w:proofErr w:type="spellStart"/>
      <w:r>
        <w:t>буклети</w:t>
      </w:r>
      <w:proofErr w:type="spellEnd"/>
      <w:r>
        <w:t xml:space="preserve">, </w:t>
      </w:r>
      <w:proofErr w:type="spellStart"/>
      <w:r>
        <w:t>листівки</w:t>
      </w:r>
      <w:proofErr w:type="spellEnd"/>
      <w:r>
        <w:t xml:space="preserve">, </w:t>
      </w:r>
      <w:proofErr w:type="spellStart"/>
      <w:r>
        <w:t>стіннівки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про </w:t>
      </w:r>
      <w:proofErr w:type="spellStart"/>
      <w:r>
        <w:t>шкід</w:t>
      </w:r>
      <w:r>
        <w:rPr>
          <w:lang w:val="uk-UA"/>
        </w:rPr>
        <w:t>ливі</w:t>
      </w:r>
      <w:proofErr w:type="spellEnd"/>
      <w:r>
        <w:rPr>
          <w:lang w:val="uk-UA"/>
        </w:rPr>
        <w:t xml:space="preserve"> звички, інфекційні захворювання, особливо</w:t>
      </w:r>
      <w:proofErr w:type="gramStart"/>
      <w:r>
        <w:rPr>
          <w:lang w:val="uk-UA"/>
        </w:rPr>
        <w:t xml:space="preserve"> В</w:t>
      </w:r>
      <w:proofErr w:type="gramEnd"/>
      <w:r>
        <w:rPr>
          <w:lang w:val="uk-UA"/>
        </w:rPr>
        <w:t xml:space="preserve">ІЛ/СНІД, туберкульоз. </w:t>
      </w:r>
    </w:p>
    <w:p w:rsidR="00545C07" w:rsidRDefault="00545C07" w:rsidP="00545C07">
      <w:pPr>
        <w:pStyle w:val="a0"/>
        <w:jc w:val="center"/>
        <w:rPr>
          <w:lang w:val="uk-UA"/>
        </w:rPr>
      </w:pPr>
    </w:p>
    <w:p w:rsidR="00545C07" w:rsidRDefault="00545C07" w:rsidP="00545C07">
      <w:pPr>
        <w:pStyle w:val="a0"/>
        <w:jc w:val="center"/>
        <w:rPr>
          <w:lang w:val="uk-UA"/>
        </w:rPr>
      </w:pPr>
    </w:p>
    <w:p w:rsidR="00545C07" w:rsidRPr="000B4ADA" w:rsidRDefault="00545C07" w:rsidP="00545C07">
      <w:pPr>
        <w:pStyle w:val="a0"/>
        <w:jc w:val="center"/>
        <w:rPr>
          <w:lang w:val="uk-UA"/>
        </w:rPr>
      </w:pPr>
    </w:p>
    <w:p w:rsidR="00545C07" w:rsidRDefault="00545C07" w:rsidP="00545C07">
      <w:pPr>
        <w:spacing w:line="240" w:lineRule="auto"/>
        <w:ind w:firstLine="0"/>
        <w:jc w:val="center"/>
      </w:pPr>
      <w:r>
        <w:rPr>
          <w:noProof/>
          <w:sz w:val="20"/>
        </w:rPr>
        <w:pict>
          <v:rect id="_x0000_s1032" style="position:absolute;left:0;text-align:left;margin-left:126pt;margin-top:11.4pt;width:198pt;height:108pt;z-index:251666432" fillcolor="yellow">
            <v:textbox>
              <w:txbxContent>
                <w:p w:rsidR="00545C07" w:rsidRPr="000B4ADA" w:rsidRDefault="00545C07" w:rsidP="00545C07">
                  <w:pPr>
                    <w:pStyle w:val="1"/>
                    <w:spacing w:before="0" w:line="240" w:lineRule="auto"/>
                    <w:ind w:firstLine="0"/>
                    <w:rPr>
                      <w:b w:val="0"/>
                      <w:bCs w:val="0"/>
                      <w:color w:val="0000FF"/>
                    </w:rPr>
                  </w:pPr>
                  <w:proofErr w:type="spellStart"/>
                  <w:r w:rsidRPr="000B4ADA">
                    <w:rPr>
                      <w:b w:val="0"/>
                      <w:bCs w:val="0"/>
                      <w:color w:val="0000FF"/>
                    </w:rPr>
                    <w:t>Клініка</w:t>
                  </w:r>
                  <w:proofErr w:type="spellEnd"/>
                  <w:r w:rsidRPr="000B4ADA">
                    <w:rPr>
                      <w:b w:val="0"/>
                      <w:bCs w:val="0"/>
                      <w:color w:val="0000FF"/>
                    </w:rPr>
                    <w:t xml:space="preserve"> </w:t>
                  </w:r>
                  <w:proofErr w:type="spellStart"/>
                  <w:r w:rsidRPr="000B4ADA">
                    <w:rPr>
                      <w:b w:val="0"/>
                      <w:bCs w:val="0"/>
                      <w:color w:val="0000FF"/>
                    </w:rPr>
                    <w:t>дружня</w:t>
                  </w:r>
                  <w:proofErr w:type="spellEnd"/>
                  <w:r w:rsidRPr="000B4ADA">
                    <w:rPr>
                      <w:b w:val="0"/>
                      <w:bCs w:val="0"/>
                      <w:color w:val="0000FF"/>
                    </w:rPr>
                    <w:t xml:space="preserve"> до </w:t>
                  </w:r>
                  <w:proofErr w:type="spellStart"/>
                  <w:r w:rsidRPr="000B4ADA">
                    <w:rPr>
                      <w:b w:val="0"/>
                      <w:bCs w:val="0"/>
                      <w:color w:val="0000FF"/>
                    </w:rPr>
                    <w:t>молоді</w:t>
                  </w:r>
                  <w:proofErr w:type="spellEnd"/>
                </w:p>
                <w:p w:rsidR="00545C07" w:rsidRPr="000B4ADA" w:rsidRDefault="00545C07" w:rsidP="00545C07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 w:rsidRPr="000B4ADA">
                    <w:rPr>
                      <w:sz w:val="28"/>
                      <w:szCs w:val="28"/>
                    </w:rPr>
                    <w:t>(співпраця в здійснення антинаркотичної профілактичної роботи, підвищення рівня обізнаності учнів)</w:t>
                  </w:r>
                </w:p>
              </w:txbxContent>
            </v:textbox>
          </v:rect>
        </w:pict>
      </w:r>
    </w:p>
    <w:p w:rsidR="00545C07" w:rsidRDefault="00545C07" w:rsidP="00545C07">
      <w:pPr>
        <w:pStyle w:val="21"/>
        <w:tabs>
          <w:tab w:val="left" w:pos="1440"/>
        </w:tabs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pt;margin-top:15.2pt;width:162pt;height:159.6pt;z-index:251661312" fillcolor="yellow">
            <v:textbox>
              <w:txbxContent>
                <w:p w:rsidR="00545C07" w:rsidRPr="000B4ADA" w:rsidRDefault="00545C07" w:rsidP="00545C07">
                  <w:pPr>
                    <w:pStyle w:val="a5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0B4ADA">
                    <w:rPr>
                      <w:b/>
                      <w:bCs/>
                      <w:color w:val="0000FF"/>
                      <w:sz w:val="28"/>
                      <w:szCs w:val="28"/>
                    </w:rPr>
                    <w:t>Адміністрація навчального закладу</w:t>
                  </w:r>
                </w:p>
                <w:p w:rsidR="00545C07" w:rsidRPr="000B4ADA" w:rsidRDefault="00545C07" w:rsidP="00545C07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 w:rsidRPr="000B4ADA">
                    <w:rPr>
                      <w:sz w:val="28"/>
                      <w:szCs w:val="28"/>
                    </w:rPr>
                    <w:t>(аналіз та планування роботи,   співпраця з батьками, вивчення житлово-побутових умов, індивідуальні бесіди з учнями та батьками)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left:0;text-align:left;margin-left:-45pt;margin-top:15.2pt;width:153pt;height:1in;z-index:251660288" fillcolor="yellow">
            <v:textbox>
              <w:txbxContent>
                <w:p w:rsidR="00545C07" w:rsidRPr="000B4ADA" w:rsidRDefault="00545C07" w:rsidP="00545C07">
                  <w:pPr>
                    <w:pStyle w:val="2"/>
                    <w:spacing w:before="0" w:line="240" w:lineRule="auto"/>
                    <w:ind w:firstLine="0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0B4ADA">
                    <w:rPr>
                      <w:color w:val="0000FF"/>
                      <w:sz w:val="28"/>
                      <w:szCs w:val="28"/>
                    </w:rPr>
                    <w:t xml:space="preserve">Центр </w:t>
                  </w:r>
                  <w:proofErr w:type="spellStart"/>
                  <w:r w:rsidRPr="000B4ADA">
                    <w:rPr>
                      <w:color w:val="0000FF"/>
                      <w:sz w:val="28"/>
                      <w:szCs w:val="28"/>
                    </w:rPr>
                    <w:t>зайнятості</w:t>
                  </w:r>
                  <w:proofErr w:type="spellEnd"/>
                </w:p>
                <w:p w:rsidR="00545C07" w:rsidRDefault="00545C07" w:rsidP="00545C07">
                  <w:pPr>
                    <w:spacing w:line="240" w:lineRule="auto"/>
                    <w:ind w:firstLine="0"/>
                    <w:jc w:val="center"/>
                  </w:pPr>
                  <w:r>
                    <w:t>(</w:t>
                  </w:r>
                  <w:proofErr w:type="spellStart"/>
                  <w:r>
                    <w:t>консультаційна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інформаційно-просвітницька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  <w:r>
        <w:rPr>
          <w:noProof/>
          <w:lang w:eastAsia="uk-UA"/>
        </w:rPr>
        <w:pict>
          <v:shape id="_x0000_s1034" type="#_x0000_t202" style="position:absolute;left:0;text-align:left;margin-left:-45pt;margin-top:8.6pt;width:153pt;height:78.6pt;z-index:251668480" fillcolor="yellow">
            <v:textbox>
              <w:txbxContent>
                <w:p w:rsidR="00545C07" w:rsidRPr="000B4ADA" w:rsidRDefault="00545C07" w:rsidP="00545C07">
                  <w:pPr>
                    <w:pStyle w:val="2"/>
                    <w:spacing w:before="0" w:line="240" w:lineRule="auto"/>
                    <w:ind w:firstLine="0"/>
                    <w:jc w:val="center"/>
                    <w:rPr>
                      <w:color w:val="0000FF"/>
                      <w:szCs w:val="28"/>
                      <w:lang w:val="uk-UA"/>
                    </w:rPr>
                  </w:pPr>
                  <w:proofErr w:type="spellStart"/>
                  <w:r w:rsidRPr="000B4ADA">
                    <w:rPr>
                      <w:color w:val="0000FF"/>
                      <w:szCs w:val="28"/>
                    </w:rPr>
                    <w:t>Наркологічна</w:t>
                  </w:r>
                  <w:proofErr w:type="spellEnd"/>
                  <w:r w:rsidRPr="000B4ADA">
                    <w:rPr>
                      <w:color w:val="0000FF"/>
                      <w:szCs w:val="28"/>
                    </w:rPr>
                    <w:t xml:space="preserve"> служба</w:t>
                  </w:r>
                </w:p>
                <w:p w:rsidR="00545C07" w:rsidRPr="000B4ADA" w:rsidRDefault="00545C07" w:rsidP="00545C07">
                  <w:pPr>
                    <w:pStyle w:val="2"/>
                    <w:spacing w:before="0" w:line="240" w:lineRule="auto"/>
                    <w:ind w:firstLine="0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0B4ADA">
                    <w:rPr>
                      <w:color w:val="auto"/>
                    </w:rPr>
                    <w:t xml:space="preserve">(методична та </w:t>
                  </w:r>
                  <w:proofErr w:type="spellStart"/>
                  <w:r w:rsidRPr="000B4ADA">
                    <w:rPr>
                      <w:color w:val="auto"/>
                    </w:rPr>
                    <w:t>консультативна</w:t>
                  </w:r>
                  <w:proofErr w:type="spellEnd"/>
                  <w:r w:rsidRPr="000B4ADA">
                    <w:rPr>
                      <w:color w:val="auto"/>
                    </w:rPr>
                    <w:t>)</w:t>
                  </w:r>
                </w:p>
              </w:txbxContent>
            </v:textbox>
          </v:shape>
        </w:pict>
      </w: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  <w:r>
        <w:rPr>
          <w:noProof/>
          <w:sz w:val="20"/>
        </w:rPr>
        <w:pict>
          <v:shape id="_x0000_s1031" type="#_x0000_t202" style="position:absolute;left:0;text-align:left;margin-left:2in;margin-top:3.4pt;width:162pt;height:99pt;z-index:251665408" fillcolor="#0cf">
            <v:textbox>
              <w:txbxContent>
                <w:p w:rsidR="00545C07" w:rsidRDefault="00545C07" w:rsidP="00545C07">
                  <w:pPr>
                    <w:pStyle w:val="21"/>
                    <w:ind w:firstLine="0"/>
                    <w:jc w:val="center"/>
                    <w:rPr>
                      <w:b/>
                      <w:bCs/>
                      <w:sz w:val="36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sz w:val="36"/>
                    </w:rPr>
                    <w:t>Співпраця</w:t>
                  </w:r>
                  <w:proofErr w:type="spellEnd"/>
                </w:p>
                <w:p w:rsidR="00545C07" w:rsidRDefault="00545C07" w:rsidP="00545C07">
                  <w:pPr>
                    <w:pStyle w:val="21"/>
                    <w:ind w:firstLine="0"/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НВК №4</w:t>
                  </w:r>
                </w:p>
                <w:p w:rsidR="00545C07" w:rsidRDefault="00545C07" w:rsidP="00545C07">
                  <w:pPr>
                    <w:pStyle w:val="21"/>
                    <w:jc w:val="center"/>
                    <w:rPr>
                      <w:b/>
                      <w:bCs/>
                      <w:sz w:val="36"/>
                    </w:rPr>
                  </w:pPr>
                </w:p>
                <w:p w:rsidR="00545C07" w:rsidRDefault="00545C07" w:rsidP="00545C07">
                  <w:pPr>
                    <w:pStyle w:val="21"/>
                    <w:jc w:val="center"/>
                  </w:pPr>
                </w:p>
                <w:p w:rsidR="00545C07" w:rsidRDefault="00545C07" w:rsidP="00545C07"/>
              </w:txbxContent>
            </v:textbox>
            <w10:wrap type="square"/>
          </v:shape>
        </w:pict>
      </w: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  <w:r>
        <w:rPr>
          <w:noProof/>
          <w:lang w:eastAsia="uk-UA"/>
        </w:rPr>
        <w:pict>
          <v:shape id="_x0000_s1033" type="#_x0000_t202" style="position:absolute;left:0;text-align:left;margin-left:351pt;margin-top:9.15pt;width:153pt;height:78.55pt;z-index:251667456" fillcolor="yellow">
            <v:textbox>
              <w:txbxContent>
                <w:p w:rsidR="00545C07" w:rsidRPr="000B4ADA" w:rsidRDefault="00545C07" w:rsidP="00545C07">
                  <w:pPr>
                    <w:pStyle w:val="1"/>
                    <w:spacing w:before="0" w:line="240" w:lineRule="auto"/>
                    <w:ind w:firstLine="0"/>
                    <w:jc w:val="center"/>
                    <w:rPr>
                      <w:b w:val="0"/>
                      <w:bCs w:val="0"/>
                      <w:color w:val="0000FF"/>
                    </w:rPr>
                  </w:pPr>
                  <w:proofErr w:type="spellStart"/>
                  <w:r w:rsidRPr="000B4ADA">
                    <w:rPr>
                      <w:b w:val="0"/>
                      <w:bCs w:val="0"/>
                      <w:color w:val="0000FF"/>
                    </w:rPr>
                    <w:t>Управління</w:t>
                  </w:r>
                  <w:proofErr w:type="spellEnd"/>
                  <w:r w:rsidRPr="000B4ADA">
                    <w:rPr>
                      <w:b w:val="0"/>
                      <w:bCs w:val="0"/>
                      <w:color w:val="0000FF"/>
                    </w:rPr>
                    <w:t xml:space="preserve"> </w:t>
                  </w:r>
                  <w:proofErr w:type="spellStart"/>
                  <w:r w:rsidRPr="000B4ADA">
                    <w:rPr>
                      <w:b w:val="0"/>
                      <w:bCs w:val="0"/>
                      <w:color w:val="0000FF"/>
                    </w:rPr>
                    <w:t>юстиції</w:t>
                  </w:r>
                  <w:proofErr w:type="spellEnd"/>
                </w:p>
                <w:p w:rsidR="00545C07" w:rsidRDefault="00545C07" w:rsidP="00545C07">
                  <w:pPr>
                    <w:spacing w:line="240" w:lineRule="auto"/>
                    <w:ind w:firstLine="0"/>
                    <w:jc w:val="center"/>
                  </w:pPr>
                  <w:r>
                    <w:t xml:space="preserve">(методична та </w:t>
                  </w:r>
                  <w:proofErr w:type="spellStart"/>
                  <w:r>
                    <w:t>консультативна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правопросвітницька</w:t>
                  </w:r>
                  <w:proofErr w:type="spellEnd"/>
                  <w:r>
                    <w:t>)</w:t>
                  </w:r>
                </w:p>
                <w:p w:rsidR="00545C07" w:rsidRDefault="00545C07" w:rsidP="00545C07">
                  <w:pPr>
                    <w:jc w:val="center"/>
                  </w:pPr>
                </w:p>
              </w:txbxContent>
            </v:textbox>
          </v:shape>
        </w:pict>
      </w: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  <w:r>
        <w:rPr>
          <w:noProof/>
          <w:sz w:val="20"/>
        </w:rPr>
        <w:pict>
          <v:shape id="_x0000_s1028" type="#_x0000_t202" style="position:absolute;left:0;text-align:left;margin-left:-45pt;margin-top:8.6pt;width:153pt;height:153pt;z-index:251662336" fillcolor="yellow">
            <v:textbox>
              <w:txbxContent>
                <w:p w:rsidR="00545C07" w:rsidRPr="000B4ADA" w:rsidRDefault="00545C07" w:rsidP="00545C07">
                  <w:pPr>
                    <w:pStyle w:val="3"/>
                    <w:spacing w:after="0" w:line="240" w:lineRule="auto"/>
                    <w:ind w:firstLine="0"/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proofErr w:type="spellStart"/>
                  <w:r w:rsidRPr="000B4ADA">
                    <w:rPr>
                      <w:b/>
                      <w:color w:val="0000FF"/>
                      <w:sz w:val="28"/>
                      <w:szCs w:val="28"/>
                    </w:rPr>
                    <w:t>Кримінальна</w:t>
                  </w:r>
                  <w:proofErr w:type="spellEnd"/>
                  <w:r w:rsidRPr="000B4ADA">
                    <w:rPr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B4ADA">
                    <w:rPr>
                      <w:b/>
                      <w:color w:val="0000FF"/>
                      <w:sz w:val="28"/>
                      <w:szCs w:val="28"/>
                    </w:rPr>
                    <w:t>міліція</w:t>
                  </w:r>
                  <w:proofErr w:type="spellEnd"/>
                  <w:r w:rsidRPr="000B4ADA">
                    <w:rPr>
                      <w:b/>
                      <w:color w:val="0000FF"/>
                      <w:sz w:val="28"/>
                      <w:szCs w:val="28"/>
                    </w:rPr>
                    <w:t xml:space="preserve"> у справах </w:t>
                  </w:r>
                  <w:proofErr w:type="spellStart"/>
                  <w:r w:rsidRPr="000B4ADA">
                    <w:rPr>
                      <w:b/>
                      <w:color w:val="0000FF"/>
                      <w:sz w:val="28"/>
                      <w:szCs w:val="28"/>
                    </w:rPr>
                    <w:t>неповнолітні</w:t>
                  </w:r>
                  <w:proofErr w:type="gramStart"/>
                  <w:r w:rsidRPr="000B4ADA">
                    <w:rPr>
                      <w:b/>
                      <w:color w:val="0000FF"/>
                      <w:sz w:val="28"/>
                      <w:szCs w:val="28"/>
                    </w:rPr>
                    <w:t>х</w:t>
                  </w:r>
                  <w:proofErr w:type="spellEnd"/>
                  <w:proofErr w:type="gramEnd"/>
                </w:p>
                <w:p w:rsidR="00545C07" w:rsidRPr="000B4ADA" w:rsidRDefault="00545C07" w:rsidP="00545C07">
                  <w:pPr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  <w:r w:rsidRPr="000B4ADA">
                    <w:rPr>
                      <w:szCs w:val="28"/>
                    </w:rPr>
                    <w:t>(</w:t>
                  </w:r>
                  <w:proofErr w:type="spellStart"/>
                  <w:r w:rsidRPr="000B4ADA">
                    <w:rPr>
                      <w:szCs w:val="28"/>
                    </w:rPr>
                    <w:t>Індивідуальні</w:t>
                  </w:r>
                  <w:proofErr w:type="spellEnd"/>
                  <w:r w:rsidRPr="000B4ADA">
                    <w:rPr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0B4ADA">
                    <w:rPr>
                      <w:szCs w:val="28"/>
                    </w:rPr>
                    <w:t>проф</w:t>
                  </w:r>
                  <w:proofErr w:type="gramEnd"/>
                  <w:r w:rsidRPr="000B4ADA">
                    <w:rPr>
                      <w:szCs w:val="28"/>
                    </w:rPr>
                    <w:t>ілактичні</w:t>
                  </w:r>
                  <w:proofErr w:type="spellEnd"/>
                  <w:r w:rsidRPr="000B4ADA">
                    <w:rPr>
                      <w:szCs w:val="28"/>
                    </w:rPr>
                    <w:t xml:space="preserve"> </w:t>
                  </w:r>
                  <w:proofErr w:type="spellStart"/>
                  <w:r w:rsidRPr="000B4ADA">
                    <w:rPr>
                      <w:szCs w:val="28"/>
                    </w:rPr>
                    <w:t>бесіди</w:t>
                  </w:r>
                  <w:proofErr w:type="spellEnd"/>
                  <w:r w:rsidRPr="000B4ADA">
                    <w:rPr>
                      <w:szCs w:val="28"/>
                    </w:rPr>
                    <w:t xml:space="preserve"> </w:t>
                  </w:r>
                  <w:proofErr w:type="spellStart"/>
                  <w:r w:rsidRPr="000B4ADA">
                    <w:rPr>
                      <w:szCs w:val="28"/>
                    </w:rPr>
                    <w:t>з</w:t>
                  </w:r>
                  <w:proofErr w:type="spellEnd"/>
                  <w:r w:rsidRPr="000B4ADA">
                    <w:rPr>
                      <w:szCs w:val="28"/>
                    </w:rPr>
                    <w:t xml:space="preserve"> </w:t>
                  </w:r>
                  <w:proofErr w:type="spellStart"/>
                  <w:r w:rsidRPr="000B4ADA">
                    <w:rPr>
                      <w:szCs w:val="28"/>
                    </w:rPr>
                    <w:t>учнями</w:t>
                  </w:r>
                  <w:proofErr w:type="spellEnd"/>
                  <w:r w:rsidRPr="000B4ADA">
                    <w:rPr>
                      <w:szCs w:val="28"/>
                    </w:rPr>
                    <w:t xml:space="preserve"> </w:t>
                  </w:r>
                  <w:proofErr w:type="spellStart"/>
                  <w:r w:rsidRPr="000B4ADA">
                    <w:rPr>
                      <w:szCs w:val="28"/>
                    </w:rPr>
                    <w:t>схильними</w:t>
                  </w:r>
                  <w:proofErr w:type="spellEnd"/>
                  <w:r w:rsidRPr="000B4ADA">
                    <w:rPr>
                      <w:szCs w:val="28"/>
                    </w:rPr>
                    <w:t xml:space="preserve"> до </w:t>
                  </w:r>
                  <w:proofErr w:type="spellStart"/>
                  <w:r w:rsidRPr="000B4ADA">
                    <w:rPr>
                      <w:szCs w:val="28"/>
                    </w:rPr>
                    <w:t>правопорушень</w:t>
                  </w:r>
                  <w:proofErr w:type="spellEnd"/>
                  <w:r w:rsidRPr="000B4ADA">
                    <w:rPr>
                      <w:szCs w:val="28"/>
                    </w:rPr>
                    <w:t xml:space="preserve">, </w:t>
                  </w:r>
                  <w:proofErr w:type="spellStart"/>
                  <w:r w:rsidRPr="000B4ADA">
                    <w:rPr>
                      <w:szCs w:val="28"/>
                    </w:rPr>
                    <w:t>лекторії</w:t>
                  </w:r>
                  <w:proofErr w:type="spellEnd"/>
                  <w:r w:rsidRPr="000B4ADA">
                    <w:rPr>
                      <w:szCs w:val="28"/>
                    </w:rPr>
                    <w:t xml:space="preserve">,  </w:t>
                  </w:r>
                  <w:proofErr w:type="spellStart"/>
                  <w:r w:rsidRPr="000B4ADA">
                    <w:rPr>
                      <w:szCs w:val="28"/>
                    </w:rPr>
                    <w:t>рейди</w:t>
                  </w:r>
                  <w:proofErr w:type="spellEnd"/>
                  <w:r w:rsidRPr="000B4ADA">
                    <w:rPr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  <w:r>
        <w:rPr>
          <w:noProof/>
          <w:sz w:val="20"/>
        </w:rPr>
        <w:pict>
          <v:shape id="_x0000_s1030" type="#_x0000_t202" style="position:absolute;left:0;text-align:left;margin-left:5in;margin-top:2.55pt;width:126pt;height:69.6pt;z-index:251664384" fillcolor="yellow">
            <v:textbox>
              <w:txbxContent>
                <w:p w:rsidR="00545C07" w:rsidRPr="000B4ADA" w:rsidRDefault="00545C07" w:rsidP="00545C07">
                  <w:pPr>
                    <w:pStyle w:val="1"/>
                    <w:spacing w:before="0" w:line="240" w:lineRule="auto"/>
                    <w:ind w:firstLine="0"/>
                    <w:jc w:val="center"/>
                    <w:rPr>
                      <w:b w:val="0"/>
                      <w:bCs w:val="0"/>
                      <w:color w:val="0000FF"/>
                    </w:rPr>
                  </w:pPr>
                  <w:proofErr w:type="spellStart"/>
                  <w:r w:rsidRPr="000B4ADA">
                    <w:rPr>
                      <w:b w:val="0"/>
                      <w:bCs w:val="0"/>
                      <w:color w:val="0000FF"/>
                    </w:rPr>
                    <w:t>Відділ</w:t>
                  </w:r>
                  <w:proofErr w:type="spellEnd"/>
                  <w:r w:rsidRPr="000B4ADA">
                    <w:rPr>
                      <w:b w:val="0"/>
                      <w:bCs w:val="0"/>
                      <w:color w:val="0000FF"/>
                    </w:rPr>
                    <w:t xml:space="preserve"> </w:t>
                  </w:r>
                  <w:proofErr w:type="spellStart"/>
                  <w:r w:rsidRPr="000B4ADA">
                    <w:rPr>
                      <w:b w:val="0"/>
                      <w:bCs w:val="0"/>
                      <w:color w:val="0000FF"/>
                    </w:rPr>
                    <w:t>освіти</w:t>
                  </w:r>
                  <w:proofErr w:type="spellEnd"/>
                </w:p>
                <w:p w:rsidR="00545C07" w:rsidRDefault="00545C07" w:rsidP="00545C07">
                  <w:pPr>
                    <w:spacing w:line="240" w:lineRule="auto"/>
                    <w:ind w:firstLine="0"/>
                    <w:jc w:val="center"/>
                  </w:pPr>
                  <w:r>
                    <w:t xml:space="preserve">(методична та </w:t>
                  </w:r>
                  <w:proofErr w:type="spellStart"/>
                  <w:r>
                    <w:t>консультативна</w:t>
                  </w:r>
                  <w:proofErr w:type="spellEnd"/>
                  <w:r>
                    <w:t>)</w:t>
                  </w:r>
                </w:p>
                <w:p w:rsidR="00545C07" w:rsidRDefault="00545C07" w:rsidP="00545C0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left:0;text-align:left;margin-left:126pt;margin-top:1.5pt;width:207pt;height:111.8pt;z-index:251663360" fillcolor="yellow">
            <v:textbox>
              <w:txbxContent>
                <w:p w:rsidR="00545C07" w:rsidRPr="000B4ADA" w:rsidRDefault="00545C07" w:rsidP="00545C07">
                  <w:pPr>
                    <w:pStyle w:val="3"/>
                    <w:spacing w:after="0" w:line="240" w:lineRule="auto"/>
                    <w:ind w:firstLine="0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proofErr w:type="spellStart"/>
                  <w:r w:rsidRPr="000B4ADA">
                    <w:rPr>
                      <w:color w:val="0000FF"/>
                      <w:sz w:val="28"/>
                      <w:szCs w:val="28"/>
                    </w:rPr>
                    <w:t>Відділ</w:t>
                  </w:r>
                  <w:proofErr w:type="spellEnd"/>
                  <w:r w:rsidRPr="000B4ADA">
                    <w:rPr>
                      <w:color w:val="0000FF"/>
                      <w:sz w:val="28"/>
                      <w:szCs w:val="28"/>
                    </w:rPr>
                    <w:t xml:space="preserve"> у справах </w:t>
                  </w:r>
                  <w:proofErr w:type="spellStart"/>
                  <w:r w:rsidRPr="000B4ADA">
                    <w:rPr>
                      <w:color w:val="0000FF"/>
                      <w:sz w:val="28"/>
                      <w:szCs w:val="28"/>
                    </w:rPr>
                    <w:t>сім’ї</w:t>
                  </w:r>
                  <w:proofErr w:type="spellEnd"/>
                  <w:r w:rsidRPr="000B4ADA">
                    <w:rPr>
                      <w:color w:val="0000FF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B4ADA">
                    <w:rPr>
                      <w:color w:val="0000FF"/>
                      <w:sz w:val="28"/>
                      <w:szCs w:val="28"/>
                    </w:rPr>
                    <w:t>дітей</w:t>
                  </w:r>
                  <w:proofErr w:type="spellEnd"/>
                  <w:r w:rsidRPr="000B4ADA">
                    <w:rPr>
                      <w:color w:val="0000F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B4ADA">
                    <w:rPr>
                      <w:color w:val="0000FF"/>
                      <w:sz w:val="28"/>
                      <w:szCs w:val="28"/>
                    </w:rPr>
                    <w:t>і</w:t>
                  </w:r>
                  <w:proofErr w:type="spellEnd"/>
                  <w:r w:rsidRPr="000B4ADA">
                    <w:rPr>
                      <w:color w:val="0000FF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0B4ADA">
                    <w:rPr>
                      <w:color w:val="0000FF"/>
                      <w:sz w:val="28"/>
                      <w:szCs w:val="28"/>
                    </w:rPr>
                    <w:t>молод</w:t>
                  </w:r>
                  <w:proofErr w:type="gramEnd"/>
                  <w:r w:rsidRPr="000B4ADA">
                    <w:rPr>
                      <w:color w:val="0000FF"/>
                      <w:sz w:val="28"/>
                      <w:szCs w:val="28"/>
                    </w:rPr>
                    <w:t>і</w:t>
                  </w:r>
                  <w:proofErr w:type="spellEnd"/>
                </w:p>
                <w:p w:rsidR="00545C07" w:rsidRPr="000B4ADA" w:rsidRDefault="00545C07" w:rsidP="00545C07">
                  <w:pPr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  <w:r w:rsidRPr="000B4ADA">
                    <w:rPr>
                      <w:szCs w:val="28"/>
                    </w:rPr>
                    <w:t>(</w:t>
                  </w:r>
                  <w:proofErr w:type="spellStart"/>
                  <w:r w:rsidRPr="000B4ADA">
                    <w:rPr>
                      <w:szCs w:val="28"/>
                    </w:rPr>
                    <w:t>консультативна</w:t>
                  </w:r>
                  <w:proofErr w:type="spellEnd"/>
                  <w:r w:rsidRPr="000B4ADA">
                    <w:rPr>
                      <w:szCs w:val="28"/>
                    </w:rPr>
                    <w:t xml:space="preserve">, </w:t>
                  </w:r>
                  <w:proofErr w:type="gramStart"/>
                  <w:r w:rsidRPr="000B4ADA">
                    <w:rPr>
                      <w:szCs w:val="28"/>
                    </w:rPr>
                    <w:t>методична</w:t>
                  </w:r>
                  <w:proofErr w:type="gramEnd"/>
                  <w:r w:rsidRPr="000B4ADA">
                    <w:rPr>
                      <w:szCs w:val="28"/>
                    </w:rPr>
                    <w:t xml:space="preserve"> </w:t>
                  </w:r>
                  <w:proofErr w:type="spellStart"/>
                  <w:r w:rsidRPr="000B4ADA">
                    <w:rPr>
                      <w:szCs w:val="28"/>
                    </w:rPr>
                    <w:t>допомога</w:t>
                  </w:r>
                  <w:proofErr w:type="spellEnd"/>
                  <w:r w:rsidRPr="000B4ADA">
                    <w:rPr>
                      <w:szCs w:val="28"/>
                    </w:rPr>
                    <w:t xml:space="preserve">, </w:t>
                  </w:r>
                  <w:proofErr w:type="spellStart"/>
                  <w:r w:rsidRPr="000B4ADA">
                    <w:rPr>
                      <w:szCs w:val="28"/>
                    </w:rPr>
                    <w:t>залучення</w:t>
                  </w:r>
                  <w:proofErr w:type="spellEnd"/>
                  <w:r w:rsidRPr="000B4ADA">
                    <w:rPr>
                      <w:szCs w:val="28"/>
                    </w:rPr>
                    <w:t xml:space="preserve"> </w:t>
                  </w:r>
                  <w:proofErr w:type="spellStart"/>
                  <w:r w:rsidRPr="000B4ADA">
                    <w:rPr>
                      <w:szCs w:val="28"/>
                    </w:rPr>
                    <w:t>волонтерів</w:t>
                  </w:r>
                  <w:proofErr w:type="spellEnd"/>
                  <w:r w:rsidRPr="000B4ADA">
                    <w:rPr>
                      <w:szCs w:val="28"/>
                    </w:rPr>
                    <w:t xml:space="preserve">, </w:t>
                  </w:r>
                  <w:proofErr w:type="spellStart"/>
                  <w:r w:rsidRPr="000B4ADA">
                    <w:rPr>
                      <w:szCs w:val="28"/>
                    </w:rPr>
                    <w:t>проведення</w:t>
                  </w:r>
                  <w:proofErr w:type="spellEnd"/>
                  <w:r w:rsidRPr="000B4ADA">
                    <w:rPr>
                      <w:szCs w:val="28"/>
                    </w:rPr>
                    <w:t xml:space="preserve"> </w:t>
                  </w:r>
                  <w:proofErr w:type="spellStart"/>
                  <w:r w:rsidRPr="000B4ADA">
                    <w:rPr>
                      <w:szCs w:val="28"/>
                    </w:rPr>
                    <w:t>тренінгових</w:t>
                  </w:r>
                  <w:proofErr w:type="spellEnd"/>
                  <w:r w:rsidRPr="000B4ADA">
                    <w:rPr>
                      <w:szCs w:val="28"/>
                    </w:rPr>
                    <w:t xml:space="preserve"> занять)</w:t>
                  </w:r>
                </w:p>
              </w:txbxContent>
            </v:textbox>
          </v:shape>
        </w:pict>
      </w: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spacing w:after="0" w:line="240" w:lineRule="auto"/>
        <w:ind w:firstLine="0"/>
        <w:jc w:val="center"/>
      </w:pPr>
    </w:p>
    <w:p w:rsidR="00545C07" w:rsidRDefault="00545C07" w:rsidP="00545C07">
      <w:pPr>
        <w:pStyle w:val="21"/>
        <w:ind w:firstLine="0"/>
        <w:jc w:val="center"/>
      </w:pPr>
    </w:p>
    <w:p w:rsidR="00545C07" w:rsidRDefault="00545C07" w:rsidP="00545C07">
      <w:pPr>
        <w:rPr>
          <w:lang w:val="uk-UA"/>
        </w:rPr>
      </w:pPr>
      <w:r>
        <w:t xml:space="preserve"> </w:t>
      </w:r>
      <w:r>
        <w:tab/>
      </w:r>
    </w:p>
    <w:p w:rsidR="00545C07" w:rsidRPr="003C0A15" w:rsidRDefault="00545C07" w:rsidP="00545C07">
      <w:pPr>
        <w:pStyle w:val="ListParagraph"/>
        <w:ind w:left="0"/>
        <w:rPr>
          <w:bCs/>
          <w:lang w:val="uk-UA"/>
        </w:rPr>
      </w:pPr>
      <w:r>
        <w:rPr>
          <w:lang w:val="uk-UA"/>
        </w:rPr>
        <w:t xml:space="preserve">Нажаль, педагог-організатор (змінила місце роботи),  не пройшов курси, а заклад не отримав комплекту матеріалів за програмою «Маршрут безпеки». </w:t>
      </w:r>
    </w:p>
    <w:sectPr w:rsidR="00545C07" w:rsidRPr="003C0A15" w:rsidSect="00545C07">
      <w:pgSz w:w="16838" w:h="11906" w:orient="landscape"/>
      <w:pgMar w:top="720" w:right="720" w:bottom="72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5C07"/>
    <w:rsid w:val="00112D3F"/>
    <w:rsid w:val="001A4F70"/>
    <w:rsid w:val="00421967"/>
    <w:rsid w:val="00545C07"/>
    <w:rsid w:val="00554FDE"/>
    <w:rsid w:val="00724042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5C0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45C0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  <w:lang/>
    </w:rPr>
  </w:style>
  <w:style w:type="paragraph" w:styleId="2">
    <w:name w:val="heading 2"/>
    <w:basedOn w:val="a"/>
    <w:next w:val="a"/>
    <w:link w:val="20"/>
    <w:qFormat/>
    <w:rsid w:val="00545C0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45C07"/>
    <w:pPr>
      <w:ind w:left="720"/>
    </w:pPr>
    <w:rPr>
      <w:rFonts w:eastAsia="Times New Roman"/>
      <w:szCs w:val="28"/>
    </w:rPr>
  </w:style>
  <w:style w:type="paragraph" w:customStyle="1" w:styleId="a4">
    <w:name w:val="Знак Знак"/>
    <w:basedOn w:val="a"/>
    <w:rsid w:val="00545C07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0">
    <w:name w:val="List Paragraph"/>
    <w:basedOn w:val="a"/>
    <w:qFormat/>
    <w:rsid w:val="00545C0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45C07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basedOn w:val="a1"/>
    <w:link w:val="2"/>
    <w:rsid w:val="00545C07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a5">
    <w:name w:val="Body Text"/>
    <w:basedOn w:val="a"/>
    <w:link w:val="a6"/>
    <w:rsid w:val="00545C07"/>
    <w:pPr>
      <w:spacing w:after="120" w:line="240" w:lineRule="auto"/>
      <w:ind w:firstLine="0"/>
      <w:jc w:val="left"/>
    </w:pPr>
    <w:rPr>
      <w:sz w:val="20"/>
      <w:szCs w:val="20"/>
      <w:lang w:val="uk-UA" w:eastAsia="ru-RU"/>
    </w:rPr>
  </w:style>
  <w:style w:type="character" w:customStyle="1" w:styleId="a6">
    <w:name w:val="Основной текст Знак"/>
    <w:basedOn w:val="a1"/>
    <w:link w:val="a5"/>
    <w:rsid w:val="00545C07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rsid w:val="00545C0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45C07"/>
    <w:rPr>
      <w:rFonts w:ascii="Times New Roman" w:eastAsia="Calibri" w:hAnsi="Times New Roman" w:cs="Times New Roman"/>
      <w:sz w:val="28"/>
    </w:rPr>
  </w:style>
  <w:style w:type="paragraph" w:styleId="3">
    <w:name w:val="Body Text 3"/>
    <w:basedOn w:val="a"/>
    <w:link w:val="30"/>
    <w:rsid w:val="00545C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45C07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2014-07-17T07:33:00Z</dcterms:created>
  <dcterms:modified xsi:type="dcterms:W3CDTF">2014-07-17T07:37:00Z</dcterms:modified>
</cp:coreProperties>
</file>