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7E" w:rsidRDefault="00E91F7E" w:rsidP="00E91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7684">
        <w:rPr>
          <w:rFonts w:ascii="Times New Roman" w:hAnsi="Times New Roman"/>
          <w:b/>
          <w:sz w:val="28"/>
          <w:szCs w:val="28"/>
          <w:lang w:val="uk-UA"/>
        </w:rPr>
        <w:t>Середня кількість балів учасників опитування</w:t>
      </w:r>
    </w:p>
    <w:p w:rsidR="00E91F7E" w:rsidRDefault="00E91F7E" w:rsidP="00E91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77684">
        <w:rPr>
          <w:rFonts w:ascii="Times New Roman" w:hAnsi="Times New Roman"/>
          <w:b/>
          <w:sz w:val="28"/>
          <w:szCs w:val="28"/>
          <w:lang w:val="uk-UA"/>
        </w:rPr>
        <w:t>для кожного з дев’яти блоків та їхня загальна сума</w:t>
      </w:r>
    </w:p>
    <w:p w:rsidR="00E91F7E" w:rsidRDefault="00E91F7E" w:rsidP="00E91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77684">
        <w:rPr>
          <w:rFonts w:ascii="Times New Roman" w:hAnsi="Times New Roman"/>
          <w:b/>
          <w:sz w:val="28"/>
          <w:szCs w:val="28"/>
          <w:lang w:val="uk-UA"/>
        </w:rPr>
        <w:t>Червоноіванівська</w:t>
      </w:r>
      <w:proofErr w:type="spellEnd"/>
      <w:r w:rsidRPr="00777684">
        <w:rPr>
          <w:rFonts w:ascii="Times New Roman" w:hAnsi="Times New Roman"/>
          <w:b/>
          <w:sz w:val="28"/>
          <w:szCs w:val="28"/>
          <w:lang w:val="uk-UA"/>
        </w:rPr>
        <w:t xml:space="preserve"> середня загальноосвітня школа</w:t>
      </w:r>
    </w:p>
    <w:tbl>
      <w:tblPr>
        <w:tblpPr w:leftFromText="180" w:rightFromText="180" w:vertAnchor="page" w:horzAnchor="margin" w:tblpY="3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1"/>
        <w:gridCol w:w="978"/>
        <w:gridCol w:w="978"/>
        <w:gridCol w:w="789"/>
        <w:gridCol w:w="978"/>
        <w:gridCol w:w="789"/>
        <w:gridCol w:w="789"/>
        <w:gridCol w:w="789"/>
        <w:gridCol w:w="789"/>
        <w:gridCol w:w="789"/>
        <w:gridCol w:w="919"/>
        <w:gridCol w:w="789"/>
        <w:gridCol w:w="789"/>
      </w:tblGrid>
      <w:tr w:rsidR="00E91F7E" w:rsidRPr="00F673F6" w:rsidTr="00314439">
        <w:trPr>
          <w:cantSplit/>
          <w:trHeight w:val="1134"/>
        </w:trPr>
        <w:tc>
          <w:tcPr>
            <w:tcW w:w="0" w:type="auto"/>
            <w:vMerge w:val="restart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Блоки контролю якості</w:t>
            </w:r>
          </w:p>
          <w:p w:rsidR="00E91F7E" w:rsidRPr="00F673F6" w:rsidRDefault="00E91F7E" w:rsidP="0031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91F7E" w:rsidRPr="00F673F6" w:rsidRDefault="00E91F7E" w:rsidP="0031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91F7E" w:rsidRPr="00F673F6" w:rsidRDefault="00E91F7E" w:rsidP="0031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91F7E" w:rsidRPr="00F673F6" w:rsidRDefault="00E91F7E" w:rsidP="0031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91F7E" w:rsidRPr="00F673F6" w:rsidRDefault="00E91F7E" w:rsidP="0031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</w:t>
            </w:r>
          </w:p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sz w:val="24"/>
                <w:szCs w:val="24"/>
                <w:lang w:val="uk-UA"/>
              </w:rPr>
              <w:t>Вчителі</w:t>
            </w:r>
          </w:p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sz w:val="24"/>
                <w:szCs w:val="24"/>
                <w:lang w:val="uk-UA"/>
              </w:rPr>
              <w:t>Учні</w:t>
            </w:r>
          </w:p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sz w:val="24"/>
                <w:szCs w:val="24"/>
                <w:lang w:val="uk-UA"/>
              </w:rPr>
              <w:t>Їхні батьки</w:t>
            </w:r>
          </w:p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E91F7E" w:rsidRPr="00F673F6" w:rsidTr="00314439">
        <w:trPr>
          <w:cantSplit/>
          <w:trHeight w:val="1140"/>
        </w:trPr>
        <w:tc>
          <w:tcPr>
            <w:tcW w:w="0" w:type="auto"/>
            <w:vMerge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Сума балів</w:t>
            </w:r>
          </w:p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опитаних чл. адміністрації</w:t>
            </w:r>
          </w:p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(А)</w:t>
            </w:r>
          </w:p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К-ть</w:t>
            </w:r>
            <w:proofErr w:type="spellEnd"/>
          </w:p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опитаних чл.</w:t>
            </w:r>
          </w:p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адміністрації</w:t>
            </w:r>
          </w:p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(Б)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Середня</w:t>
            </w:r>
          </w:p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к-ть</w:t>
            </w:r>
            <w:proofErr w:type="spellEnd"/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балів</w:t>
            </w:r>
          </w:p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(А\Б)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Сума</w:t>
            </w:r>
          </w:p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балів</w:t>
            </w:r>
          </w:p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опитаних</w:t>
            </w:r>
          </w:p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вчителів (А)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Кількість</w:t>
            </w:r>
          </w:p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опитаних</w:t>
            </w:r>
          </w:p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вчителів (Б)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Середня</w:t>
            </w:r>
          </w:p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к-ть</w:t>
            </w:r>
            <w:proofErr w:type="spellEnd"/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балів</w:t>
            </w:r>
          </w:p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2 (А/Б)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Сума балів</w:t>
            </w:r>
          </w:p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опитаних</w:t>
            </w:r>
          </w:p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учнів (А)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extDirection w:val="btLr"/>
          </w:tcPr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Кількість</w:t>
            </w:r>
          </w:p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опитаних</w:t>
            </w:r>
          </w:p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учнів (Б)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extDirection w:val="btLr"/>
          </w:tcPr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Середня</w:t>
            </w:r>
          </w:p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кількість</w:t>
            </w:r>
          </w:p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балів 3 (А/Б)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Сума </w:t>
            </w:r>
          </w:p>
          <w:p w:rsidR="00E91F7E" w:rsidRPr="00F673F6" w:rsidRDefault="00E91F7E" w:rsidP="003144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балів </w:t>
            </w:r>
          </w:p>
          <w:p w:rsidR="00E91F7E" w:rsidRPr="00F673F6" w:rsidRDefault="00E91F7E" w:rsidP="003144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опитаних </w:t>
            </w:r>
          </w:p>
          <w:p w:rsidR="00E91F7E" w:rsidRPr="00F673F6" w:rsidRDefault="00E91F7E" w:rsidP="003144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батьків (А)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К-ть</w:t>
            </w:r>
            <w:proofErr w:type="spellEnd"/>
          </w:p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опитаних</w:t>
            </w:r>
          </w:p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батьків (Б)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Середня</w:t>
            </w:r>
          </w:p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к-ть</w:t>
            </w:r>
            <w:proofErr w:type="spellEnd"/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балів</w:t>
            </w:r>
          </w:p>
          <w:p w:rsidR="00E91F7E" w:rsidRPr="00F673F6" w:rsidRDefault="00E91F7E" w:rsidP="0031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673F6">
              <w:rPr>
                <w:rFonts w:ascii="Times New Roman" w:hAnsi="Times New Roman"/>
                <w:sz w:val="16"/>
                <w:szCs w:val="16"/>
                <w:lang w:val="uk-UA"/>
              </w:rPr>
              <w:t>4 (А/Б)</w:t>
            </w:r>
          </w:p>
        </w:tc>
      </w:tr>
      <w:tr w:rsidR="00E91F7E" w:rsidRPr="00F673F6" w:rsidTr="00314439"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1.Забезпечення дружньої, </w:t>
            </w:r>
          </w:p>
          <w:p w:rsidR="00E91F7E" w:rsidRPr="00F673F6" w:rsidRDefault="00E91F7E" w:rsidP="0031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заохочувальної, сприятливої атмосфери.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7,2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3,6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17,8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3,5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72,0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3,6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30,8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3,9</w:t>
            </w:r>
          </w:p>
        </w:tc>
      </w:tr>
      <w:tr w:rsidR="00E91F7E" w:rsidRPr="00F673F6" w:rsidTr="00314439"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2. Забезпечення та дотримання належних </w:t>
            </w:r>
          </w:p>
          <w:p w:rsidR="00E91F7E" w:rsidRPr="00F673F6" w:rsidRDefault="00E91F7E" w:rsidP="0031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санітарно-гігієнічних умов.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6,32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3,2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15,7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3,1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74,8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3,7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31,1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3,9</w:t>
            </w:r>
          </w:p>
        </w:tc>
      </w:tr>
      <w:tr w:rsidR="00E91F7E" w:rsidRPr="00F673F6" w:rsidTr="00314439"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Сприяння співпраці та активному навчанню.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5,2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2,6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13,3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2,7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68,7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3,4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28,8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3,6</w:t>
            </w:r>
          </w:p>
        </w:tc>
      </w:tr>
      <w:tr w:rsidR="00E91F7E" w:rsidRPr="00F673F6" w:rsidTr="00314439"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Відсутність фізичного покарання та насильства.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7,48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3,7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17,7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3,5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78,0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3,9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30,8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3,85</w:t>
            </w:r>
          </w:p>
        </w:tc>
      </w:tr>
      <w:tr w:rsidR="00E91F7E" w:rsidRPr="00F673F6" w:rsidTr="00314439"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5.Недопущення знущання, домагання </w:t>
            </w:r>
          </w:p>
          <w:p w:rsidR="00E91F7E" w:rsidRPr="00F673F6" w:rsidRDefault="00E91F7E" w:rsidP="0031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та дискримінації.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6,86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3,5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17,3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3,4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75,8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3,8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29,8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3,7</w:t>
            </w:r>
          </w:p>
        </w:tc>
      </w:tr>
      <w:tr w:rsidR="00E91F7E" w:rsidRPr="00F673F6" w:rsidTr="00314439"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Оцінка розвитку творчих видів діяльності.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5,2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2,6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18,8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2,8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76,5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3,8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30,8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3,85</w:t>
            </w:r>
          </w:p>
        </w:tc>
      </w:tr>
      <w:tr w:rsidR="00E91F7E" w:rsidRPr="00F673F6" w:rsidTr="00314439"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7. </w:t>
            </w:r>
            <w:proofErr w:type="spellStart"/>
            <w:r w:rsidRPr="00F673F6">
              <w:rPr>
                <w:rFonts w:ascii="Times New Roman" w:hAnsi="Times New Roman"/>
                <w:b/>
                <w:sz w:val="20"/>
                <w:szCs w:val="20"/>
              </w:rPr>
              <w:t>Узгодження</w:t>
            </w:r>
            <w:proofErr w:type="spellEnd"/>
            <w:r w:rsidRPr="00F673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73F6">
              <w:rPr>
                <w:rFonts w:ascii="Times New Roman" w:hAnsi="Times New Roman"/>
                <w:b/>
                <w:sz w:val="20"/>
                <w:szCs w:val="20"/>
              </w:rPr>
              <w:t>виховних</w:t>
            </w:r>
            <w:proofErr w:type="spellEnd"/>
            <w:r w:rsidRPr="00F673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73F6">
              <w:rPr>
                <w:rFonts w:ascii="Times New Roman" w:hAnsi="Times New Roman"/>
                <w:b/>
                <w:sz w:val="20"/>
                <w:szCs w:val="20"/>
              </w:rPr>
              <w:t>вплив</w:t>
            </w:r>
            <w:r w:rsidRPr="00F673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ів</w:t>
            </w:r>
            <w:proofErr w:type="spellEnd"/>
            <w:r w:rsidRPr="00F673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школи </w:t>
            </w:r>
          </w:p>
          <w:p w:rsidR="00E91F7E" w:rsidRPr="00F673F6" w:rsidRDefault="00E91F7E" w:rsidP="0031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 сім</w:t>
            </w:r>
            <w:r w:rsidRPr="00F673F6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F673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ї шляхом залучення</w:t>
            </w:r>
            <w:r w:rsidRPr="00F673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673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батьків.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7,14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3,6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17,2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3,4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74,5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3,7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30,4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3,8</w:t>
            </w:r>
          </w:p>
        </w:tc>
      </w:tr>
      <w:tr w:rsidR="00E91F7E" w:rsidRPr="00F673F6" w:rsidTr="00314439"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8. Сприяння рівним можливостям </w:t>
            </w:r>
          </w:p>
          <w:p w:rsidR="00E91F7E" w:rsidRPr="00F673F6" w:rsidRDefault="00E91F7E" w:rsidP="0031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учнів щодо участі у прийнятті рішень. 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7,0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3,5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17,8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3,4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74,5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3,7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30,5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3,8</w:t>
            </w:r>
          </w:p>
        </w:tc>
      </w:tr>
      <w:tr w:rsidR="00E91F7E" w:rsidRPr="00F673F6" w:rsidTr="00314439"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 Якісна превентивна освіта.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6,51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16,6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71,4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3,6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29,7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3,7</w:t>
            </w:r>
          </w:p>
        </w:tc>
      </w:tr>
      <w:tr w:rsidR="00E91F7E" w:rsidRPr="00F673F6" w:rsidTr="00314439">
        <w:tc>
          <w:tcPr>
            <w:tcW w:w="0" w:type="auto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Загальна сума балів графи  «середня кількість балів (А/Б)» за дев’ять блоків: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32,9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30,1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33,2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91F7E" w:rsidRPr="00F673F6" w:rsidRDefault="00E91F7E" w:rsidP="0031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73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34,1</w:t>
            </w:r>
          </w:p>
        </w:tc>
      </w:tr>
    </w:tbl>
    <w:p w:rsidR="007344D0" w:rsidRDefault="00E91F7E" w:rsidP="00E91F7E">
      <w:pPr>
        <w:jc w:val="center"/>
      </w:pPr>
      <w:proofErr w:type="spellStart"/>
      <w:r w:rsidRPr="00777684">
        <w:rPr>
          <w:rFonts w:ascii="Times New Roman" w:hAnsi="Times New Roman"/>
          <w:b/>
          <w:sz w:val="28"/>
          <w:szCs w:val="28"/>
          <w:lang w:val="uk-UA"/>
        </w:rPr>
        <w:t>Криничанського</w:t>
      </w:r>
      <w:proofErr w:type="spellEnd"/>
      <w:r w:rsidRPr="00777684">
        <w:rPr>
          <w:rFonts w:ascii="Times New Roman" w:hAnsi="Times New Roman"/>
          <w:b/>
          <w:sz w:val="28"/>
          <w:szCs w:val="28"/>
          <w:lang w:val="uk-UA"/>
        </w:rPr>
        <w:t xml:space="preserve"> району Дніпропетровської області</w:t>
      </w:r>
    </w:p>
    <w:sectPr w:rsidR="007344D0" w:rsidSect="00E91F7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F7E"/>
    <w:rsid w:val="00112D3F"/>
    <w:rsid w:val="00421967"/>
    <w:rsid w:val="00554FDE"/>
    <w:rsid w:val="007344D0"/>
    <w:rsid w:val="00803533"/>
    <w:rsid w:val="00915A0E"/>
    <w:rsid w:val="00A741D2"/>
    <w:rsid w:val="00E825A3"/>
    <w:rsid w:val="00E91F7E"/>
    <w:rsid w:val="00F15D71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2014-09-10T10:09:00Z</dcterms:created>
  <dcterms:modified xsi:type="dcterms:W3CDTF">2014-09-10T10:10:00Z</dcterms:modified>
</cp:coreProperties>
</file>