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0" w:rsidRDefault="00C9575E" w:rsidP="00960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75E">
        <w:rPr>
          <w:rFonts w:ascii="Times New Roman" w:hAnsi="Times New Roman" w:cs="Times New Roman"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1996"/>
        <w:gridCol w:w="1209"/>
        <w:gridCol w:w="1136"/>
        <w:gridCol w:w="986"/>
        <w:gridCol w:w="1021"/>
        <w:gridCol w:w="1021"/>
        <w:gridCol w:w="980"/>
        <w:gridCol w:w="1109"/>
        <w:gridCol w:w="1109"/>
        <w:gridCol w:w="1052"/>
        <w:gridCol w:w="1109"/>
        <w:gridCol w:w="1109"/>
        <w:gridCol w:w="1052"/>
      </w:tblGrid>
      <w:tr w:rsidR="0096052A" w:rsidTr="0096052A">
        <w:trPr>
          <w:trHeight w:val="414"/>
        </w:trPr>
        <w:tc>
          <w:tcPr>
            <w:tcW w:w="2376" w:type="dxa"/>
            <w:vMerge w:val="restart"/>
          </w:tcPr>
          <w:p w:rsidR="00C9575E" w:rsidRDefault="00C9575E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119" w:type="dxa"/>
            <w:gridSpan w:val="3"/>
          </w:tcPr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gridSpan w:val="3"/>
          </w:tcPr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50" w:type="dxa"/>
            <w:gridSpan w:val="3"/>
          </w:tcPr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51" w:type="dxa"/>
            <w:gridSpan w:val="3"/>
          </w:tcPr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9575E" w:rsidRDefault="00C9575E" w:rsidP="00C9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052A" w:rsidTr="00C9575E">
        <w:tc>
          <w:tcPr>
            <w:tcW w:w="2376" w:type="dxa"/>
            <w:vMerge/>
          </w:tcPr>
          <w:p w:rsidR="00C9575E" w:rsidRDefault="00C9575E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чл..адмініс-трації</w:t>
            </w:r>
            <w:proofErr w:type="spellEnd"/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3" w:type="dxa"/>
          </w:tcPr>
          <w:p w:rsidR="0096052A" w:rsidRDefault="0096052A" w:rsidP="00C9575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52A"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 w:rsidRPr="0096052A">
              <w:rPr>
                <w:rFonts w:ascii="Times New Roman" w:hAnsi="Times New Roman" w:cs="Times New Roman"/>
                <w:lang w:val="uk-UA"/>
              </w:rPr>
              <w:t xml:space="preserve"> опитаних </w:t>
            </w:r>
            <w:proofErr w:type="spellStart"/>
            <w:r w:rsidRPr="0096052A">
              <w:rPr>
                <w:rFonts w:ascii="Times New Roman" w:hAnsi="Times New Roman" w:cs="Times New Roman"/>
                <w:lang w:val="uk-UA"/>
              </w:rPr>
              <w:t>чл..адміні</w:t>
            </w:r>
            <w:proofErr w:type="spellEnd"/>
          </w:p>
          <w:p w:rsidR="00C9575E" w:rsidRPr="0096052A" w:rsidRDefault="0096052A" w:rsidP="00C9575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52A">
              <w:rPr>
                <w:rFonts w:ascii="Times New Roman" w:hAnsi="Times New Roman" w:cs="Times New Roman"/>
                <w:lang w:val="uk-UA"/>
              </w:rPr>
              <w:t>страції</w:t>
            </w:r>
            <w:proofErr w:type="spellEnd"/>
          </w:p>
          <w:p w:rsidR="0096052A" w:rsidRPr="0096052A" w:rsidRDefault="0096052A" w:rsidP="00C9575E">
            <w:pPr>
              <w:rPr>
                <w:rFonts w:ascii="Times New Roman" w:hAnsi="Times New Roman" w:cs="Times New Roman"/>
                <w:lang w:val="uk-UA"/>
              </w:rPr>
            </w:pPr>
            <w:r w:rsidRPr="0096052A">
              <w:rPr>
                <w:rFonts w:ascii="Times New Roman" w:hAnsi="Times New Roman" w:cs="Times New Roman"/>
                <w:lang w:val="uk-UA"/>
              </w:rPr>
              <w:t>(Б)</w:t>
            </w:r>
          </w:p>
        </w:tc>
        <w:tc>
          <w:tcPr>
            <w:tcW w:w="992" w:type="dxa"/>
          </w:tcPr>
          <w:p w:rsidR="00C9575E" w:rsidRPr="0096052A" w:rsidRDefault="0096052A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</w:p>
          <w:p w:rsidR="0096052A" w:rsidRPr="0096052A" w:rsidRDefault="0096052A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96052A" w:rsidRPr="0096052A" w:rsidRDefault="0096052A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балів 1</w:t>
            </w:r>
          </w:p>
          <w:p w:rsidR="0096052A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(А∕Б)</w:t>
            </w:r>
          </w:p>
        </w:tc>
        <w:tc>
          <w:tcPr>
            <w:tcW w:w="850" w:type="dxa"/>
          </w:tcPr>
          <w:p w:rsidR="00C9575E" w:rsidRPr="0096052A" w:rsidRDefault="0096052A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93" w:type="dxa"/>
          </w:tcPr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вчителів</w:t>
            </w:r>
          </w:p>
          <w:p w:rsidR="00C9575E" w:rsidRDefault="0096052A" w:rsidP="00960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(Б)</w:t>
            </w:r>
          </w:p>
        </w:tc>
        <w:tc>
          <w:tcPr>
            <w:tcW w:w="850" w:type="dxa"/>
          </w:tcPr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</w:p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балів 2</w:t>
            </w:r>
          </w:p>
          <w:p w:rsidR="00C9575E" w:rsidRDefault="0096052A" w:rsidP="00960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(А∕Б)</w:t>
            </w:r>
          </w:p>
        </w:tc>
        <w:tc>
          <w:tcPr>
            <w:tcW w:w="1116" w:type="dxa"/>
          </w:tcPr>
          <w:p w:rsidR="00C9575E" w:rsidRPr="0096052A" w:rsidRDefault="0096052A" w:rsidP="00C9575E">
            <w:pPr>
              <w:rPr>
                <w:rFonts w:ascii="Times New Roman" w:hAnsi="Times New Roman" w:cs="Times New Roman"/>
                <w:lang w:val="uk-UA"/>
              </w:rPr>
            </w:pPr>
            <w:r w:rsidRPr="0096052A">
              <w:rPr>
                <w:rFonts w:ascii="Times New Roman" w:hAnsi="Times New Roman" w:cs="Times New Roman"/>
                <w:lang w:val="uk-UA"/>
              </w:rPr>
              <w:t>Сума балів опитаних учнів (А)</w:t>
            </w:r>
          </w:p>
        </w:tc>
        <w:tc>
          <w:tcPr>
            <w:tcW w:w="1117" w:type="dxa"/>
          </w:tcPr>
          <w:p w:rsidR="0096052A" w:rsidRPr="0096052A" w:rsidRDefault="0096052A" w:rsidP="009605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52A"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 w:rsidRPr="0096052A">
              <w:rPr>
                <w:rFonts w:ascii="Times New Roman" w:hAnsi="Times New Roman" w:cs="Times New Roman"/>
                <w:lang w:val="uk-UA"/>
              </w:rPr>
              <w:t xml:space="preserve"> опитаних учнів</w:t>
            </w:r>
          </w:p>
          <w:p w:rsidR="00C9575E" w:rsidRDefault="0096052A" w:rsidP="00960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lang w:val="uk-UA"/>
              </w:rPr>
              <w:t>(Б</w:t>
            </w:r>
            <w:r w:rsidRPr="0096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17" w:type="dxa"/>
          </w:tcPr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</w:p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балів 3</w:t>
            </w:r>
          </w:p>
          <w:p w:rsidR="00C9575E" w:rsidRDefault="0096052A" w:rsidP="00960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(А∕Б)</w:t>
            </w:r>
          </w:p>
        </w:tc>
        <w:tc>
          <w:tcPr>
            <w:tcW w:w="1117" w:type="dxa"/>
          </w:tcPr>
          <w:p w:rsidR="00C9575E" w:rsidRPr="0096052A" w:rsidRDefault="0096052A" w:rsidP="00C9575E">
            <w:pPr>
              <w:rPr>
                <w:rFonts w:ascii="Times New Roman" w:hAnsi="Times New Roman" w:cs="Times New Roman"/>
                <w:lang w:val="uk-UA"/>
              </w:rPr>
            </w:pPr>
            <w:r w:rsidRPr="0096052A">
              <w:rPr>
                <w:rFonts w:ascii="Times New Roman" w:hAnsi="Times New Roman" w:cs="Times New Roman"/>
                <w:lang w:val="uk-UA"/>
              </w:rPr>
              <w:t>Сума балів опитаних батьків (А)</w:t>
            </w:r>
          </w:p>
        </w:tc>
        <w:tc>
          <w:tcPr>
            <w:tcW w:w="1117" w:type="dxa"/>
          </w:tcPr>
          <w:p w:rsidR="0096052A" w:rsidRPr="0096052A" w:rsidRDefault="0096052A" w:rsidP="009605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52A"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 w:rsidRPr="0096052A">
              <w:rPr>
                <w:rFonts w:ascii="Times New Roman" w:hAnsi="Times New Roman" w:cs="Times New Roman"/>
                <w:lang w:val="uk-UA"/>
              </w:rPr>
              <w:t xml:space="preserve"> опитаних батьків</w:t>
            </w:r>
          </w:p>
          <w:p w:rsidR="00C9575E" w:rsidRDefault="0096052A" w:rsidP="00960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lang w:val="uk-UA"/>
              </w:rPr>
              <w:t>(Б)</w:t>
            </w:r>
          </w:p>
        </w:tc>
        <w:tc>
          <w:tcPr>
            <w:tcW w:w="1117" w:type="dxa"/>
          </w:tcPr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</w:p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96052A" w:rsidRPr="0096052A" w:rsidRDefault="0096052A" w:rsidP="00960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балів 4</w:t>
            </w:r>
          </w:p>
          <w:p w:rsidR="00C9575E" w:rsidRDefault="0096052A" w:rsidP="00960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(А∕Б)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1.Забезпечення дружньої, заохочувальної,</w:t>
            </w:r>
          </w:p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сприятливої атмосфери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50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116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66.5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16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16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</w:t>
            </w:r>
          </w:p>
        </w:tc>
        <w:tc>
          <w:tcPr>
            <w:tcW w:w="993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66,7</w:t>
            </w:r>
          </w:p>
        </w:tc>
        <w:tc>
          <w:tcPr>
            <w:tcW w:w="1116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1357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993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16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93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16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35.4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7.узгодження виховних впливів школи і сім´ї шляхом залучення батьків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93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16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1002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993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116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922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96052A" w:rsidTr="00C9575E">
        <w:tc>
          <w:tcPr>
            <w:tcW w:w="2376" w:type="dxa"/>
          </w:tcPr>
          <w:p w:rsidR="00C9575E" w:rsidRPr="00C9575E" w:rsidRDefault="00C9575E" w:rsidP="00C95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5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9.якісна превентивна освіта</w:t>
            </w:r>
          </w:p>
        </w:tc>
        <w:tc>
          <w:tcPr>
            <w:tcW w:w="1134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93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9575E" w:rsidRDefault="0096052A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993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16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1547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C9575E" w:rsidRDefault="00437F91" w:rsidP="00C9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96052A" w:rsidRPr="0096052A" w:rsidTr="00C9575E">
        <w:tc>
          <w:tcPr>
            <w:tcW w:w="2376" w:type="dxa"/>
          </w:tcPr>
          <w:p w:rsidR="00C9575E" w:rsidRPr="0096052A" w:rsidRDefault="0096052A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(А∕Б)» за дев’ять блоків</w:t>
            </w:r>
          </w:p>
        </w:tc>
        <w:tc>
          <w:tcPr>
            <w:tcW w:w="1134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575E" w:rsidRPr="0096052A" w:rsidRDefault="0096052A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850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9575E" w:rsidRPr="0096052A" w:rsidRDefault="00437F91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  <w:tc>
          <w:tcPr>
            <w:tcW w:w="1116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C9575E" w:rsidRPr="0096052A" w:rsidRDefault="00437F91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  <w:tc>
          <w:tcPr>
            <w:tcW w:w="1117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C9575E" w:rsidRPr="0096052A" w:rsidRDefault="00C9575E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C9575E" w:rsidRPr="0096052A" w:rsidRDefault="00437F91" w:rsidP="00C9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</w:p>
        </w:tc>
      </w:tr>
    </w:tbl>
    <w:p w:rsidR="00C9575E" w:rsidRDefault="00C9575E" w:rsidP="00C957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2C82" w:rsidRPr="00F52C82" w:rsidRDefault="00F52C82" w:rsidP="00C957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2C82" w:rsidRPr="00F52C82" w:rsidRDefault="00F52C82" w:rsidP="00C957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2C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C82">
        <w:rPr>
          <w:rFonts w:ascii="Times New Roman" w:hAnsi="Times New Roman" w:cs="Times New Roman"/>
          <w:sz w:val="28"/>
          <w:szCs w:val="28"/>
          <w:lang w:val="uk-UA"/>
        </w:rPr>
        <w:t>Проаналізував таблицю ми можемо зробити висновок, що такі компоненти освітнього середовища навчального закладу, як школи  дружньої до дитини, вже достатньо забезпеченими є- забезпечення та дотримання належних санітарно-гігієнічних умов, недопущення знущання,домагання та дискримінації, узгодження виховних впливів школи і сім´ї шляхом залучення батьків, сприяння рівним можливостям учнів щодо участі у прийнятті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sectPr w:rsidR="00F52C82" w:rsidRPr="00F52C82" w:rsidSect="009605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5E"/>
    <w:rsid w:val="001D3FB0"/>
    <w:rsid w:val="00437F91"/>
    <w:rsid w:val="0096052A"/>
    <w:rsid w:val="00C9575E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2014-06-27T04:20:00Z</dcterms:created>
  <dcterms:modified xsi:type="dcterms:W3CDTF">2014-06-27T04:57:00Z</dcterms:modified>
</cp:coreProperties>
</file>