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75" w:rsidRPr="00452427" w:rsidRDefault="00700675" w:rsidP="00700675">
      <w:pPr>
        <w:pStyle w:val="1"/>
        <w:ind w:left="0" w:firstLine="0"/>
        <w:jc w:val="center"/>
        <w:rPr>
          <w:lang w:val="uk-UA"/>
        </w:rPr>
      </w:pPr>
      <w:r w:rsidRPr="00452427">
        <w:rPr>
          <w:lang w:val="uk-UA"/>
        </w:rPr>
        <w:t xml:space="preserve">Управління освіти і науки </w:t>
      </w:r>
    </w:p>
    <w:p w:rsidR="00700675" w:rsidRPr="00452427" w:rsidRDefault="00700675" w:rsidP="00700675">
      <w:pPr>
        <w:pStyle w:val="1"/>
        <w:ind w:left="0" w:firstLine="0"/>
        <w:jc w:val="center"/>
        <w:rPr>
          <w:lang w:val="uk-UA"/>
        </w:rPr>
      </w:pPr>
      <w:r w:rsidRPr="00452427">
        <w:rPr>
          <w:lang w:val="uk-UA"/>
        </w:rPr>
        <w:t xml:space="preserve">м. </w:t>
      </w:r>
      <w:r>
        <w:rPr>
          <w:lang w:val="uk-UA"/>
        </w:rPr>
        <w:t>Новограда-Волинського</w:t>
      </w:r>
      <w:r w:rsidRPr="00452427">
        <w:rPr>
          <w:lang w:val="uk-UA"/>
        </w:rPr>
        <w:t xml:space="preserve"> </w:t>
      </w:r>
      <w:r>
        <w:rPr>
          <w:lang w:val="uk-UA"/>
        </w:rPr>
        <w:t>Житомирської</w:t>
      </w:r>
      <w:r w:rsidRPr="00452427">
        <w:rPr>
          <w:lang w:val="uk-UA"/>
        </w:rPr>
        <w:t xml:space="preserve"> області</w:t>
      </w:r>
    </w:p>
    <w:p w:rsidR="00700675" w:rsidRPr="00452427" w:rsidRDefault="00700675" w:rsidP="00700675">
      <w:pPr>
        <w:pStyle w:val="1"/>
        <w:ind w:left="0" w:firstLine="0"/>
        <w:jc w:val="center"/>
        <w:rPr>
          <w:lang w:val="uk-UA"/>
        </w:rPr>
      </w:pPr>
      <w:r w:rsidRPr="00452427">
        <w:rPr>
          <w:lang w:val="uk-UA"/>
        </w:rPr>
        <w:t xml:space="preserve">Загальноосвітня школа </w:t>
      </w:r>
      <w:r>
        <w:rPr>
          <w:lang w:val="uk-UA"/>
        </w:rPr>
        <w:t xml:space="preserve">І-ІІІ ступенів </w:t>
      </w:r>
      <w:r w:rsidRPr="00452427">
        <w:rPr>
          <w:lang w:val="uk-UA"/>
        </w:rPr>
        <w:t xml:space="preserve">№ </w:t>
      </w:r>
      <w:r>
        <w:rPr>
          <w:lang w:val="uk-UA"/>
        </w:rPr>
        <w:t>3</w:t>
      </w:r>
    </w:p>
    <w:p w:rsidR="00700675" w:rsidRDefault="00700675" w:rsidP="00700675">
      <w:pPr>
        <w:pStyle w:val="1"/>
        <w:ind w:left="1429" w:firstLine="0"/>
        <w:rPr>
          <w:lang w:val="uk-UA"/>
        </w:rPr>
      </w:pPr>
    </w:p>
    <w:p w:rsidR="00700675" w:rsidRDefault="00700675" w:rsidP="00700675">
      <w:pPr>
        <w:pStyle w:val="1"/>
        <w:ind w:left="1429" w:firstLine="0"/>
        <w:rPr>
          <w:lang w:val="uk-UA"/>
        </w:rPr>
      </w:pPr>
    </w:p>
    <w:p w:rsidR="00700675" w:rsidRDefault="00700675" w:rsidP="00700675">
      <w:pPr>
        <w:pStyle w:val="1"/>
        <w:ind w:left="1429" w:firstLine="0"/>
        <w:rPr>
          <w:lang w:val="uk-UA"/>
        </w:rPr>
      </w:pPr>
    </w:p>
    <w:p w:rsidR="00700675" w:rsidRDefault="00700675" w:rsidP="00700675">
      <w:pPr>
        <w:pStyle w:val="1"/>
        <w:ind w:left="1429" w:firstLine="0"/>
        <w:rPr>
          <w:lang w:val="uk-UA"/>
        </w:rPr>
      </w:pPr>
      <w:r>
        <w:rPr>
          <w:lang w:val="uk-UA"/>
        </w:rPr>
        <w:t>.</w:t>
      </w:r>
    </w:p>
    <w:p w:rsidR="00700675" w:rsidRDefault="00700675" w:rsidP="00700675">
      <w:pPr>
        <w:pStyle w:val="1"/>
        <w:ind w:left="1429" w:firstLine="0"/>
        <w:rPr>
          <w:lang w:val="uk-UA"/>
        </w:rPr>
      </w:pPr>
    </w:p>
    <w:p w:rsidR="00700675" w:rsidRDefault="00700675" w:rsidP="00700675">
      <w:pPr>
        <w:pStyle w:val="1"/>
        <w:ind w:left="1429" w:firstLine="0"/>
        <w:rPr>
          <w:lang w:val="uk-UA"/>
        </w:rPr>
      </w:pPr>
    </w:p>
    <w:p w:rsidR="00700675" w:rsidRDefault="00700675" w:rsidP="00700675">
      <w:pPr>
        <w:pStyle w:val="1"/>
        <w:ind w:left="1429" w:firstLine="0"/>
        <w:rPr>
          <w:lang w:val="uk-UA"/>
        </w:rPr>
      </w:pPr>
    </w:p>
    <w:p w:rsidR="00700675" w:rsidRPr="00ED137A" w:rsidRDefault="00700675" w:rsidP="00700675">
      <w:pPr>
        <w:pStyle w:val="1"/>
        <w:ind w:left="1429" w:firstLine="0"/>
        <w:rPr>
          <w:lang w:val="uk-UA"/>
        </w:rPr>
      </w:pPr>
    </w:p>
    <w:p w:rsidR="00700675" w:rsidRPr="00ED137A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МАТЕРІАЛИ </w:t>
      </w:r>
    </w:p>
    <w:p w:rsidR="00700675" w:rsidRPr="00ED137A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ДЛЯ УЧАСТІ В РОЗГЛЯДІ  МОДЕЛЕЙ </w:t>
      </w:r>
    </w:p>
    <w:p w:rsidR="00700675" w:rsidRPr="00ED137A" w:rsidRDefault="00700675" w:rsidP="00700675">
      <w:pPr>
        <w:pStyle w:val="1"/>
        <w:ind w:left="0" w:firstLine="0"/>
        <w:jc w:val="center"/>
        <w:rPr>
          <w:b/>
          <w:bCs/>
          <w:caps/>
          <w:lang w:val="uk-UA"/>
        </w:rPr>
      </w:pPr>
      <w:r w:rsidRPr="00ED137A">
        <w:rPr>
          <w:b/>
          <w:bCs/>
          <w:lang w:val="uk-UA"/>
        </w:rPr>
        <w:t xml:space="preserve">ПРЕВЕНТИВНОЇ ОСВІТИ У </w:t>
      </w:r>
      <w:r w:rsidRPr="00ED137A">
        <w:rPr>
          <w:b/>
          <w:bCs/>
          <w:caps/>
          <w:lang w:val="uk-UA"/>
        </w:rPr>
        <w:t>навчальному закладі</w:t>
      </w: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rPr>
          <w:b/>
          <w:bCs/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lang w:val="uk-UA"/>
        </w:rPr>
      </w:pPr>
    </w:p>
    <w:p w:rsidR="00700675" w:rsidRDefault="00700675" w:rsidP="00700675">
      <w:pPr>
        <w:pStyle w:val="1"/>
        <w:ind w:left="0" w:firstLine="0"/>
        <w:jc w:val="center"/>
        <w:rPr>
          <w:lang w:val="uk-UA"/>
        </w:rPr>
      </w:pPr>
      <w:r>
        <w:rPr>
          <w:lang w:val="uk-UA"/>
        </w:rPr>
        <w:t>м. Новоград-Волинський –</w:t>
      </w:r>
      <w:r w:rsidRPr="00991A31">
        <w:rPr>
          <w:lang w:val="uk-UA"/>
        </w:rPr>
        <w:t xml:space="preserve"> 201</w:t>
      </w:r>
      <w:r>
        <w:rPr>
          <w:lang w:val="uk-UA"/>
        </w:rPr>
        <w:t>4</w:t>
      </w:r>
    </w:p>
    <w:p w:rsidR="00B444A0" w:rsidRDefault="00B444A0">
      <w:pPr>
        <w:rPr>
          <w:lang w:val="uk-UA"/>
        </w:rPr>
      </w:pPr>
    </w:p>
    <w:p w:rsidR="00B444A0" w:rsidRPr="00926967" w:rsidRDefault="00B444A0" w:rsidP="00261701">
      <w:pPr>
        <w:spacing w:after="0" w:line="360" w:lineRule="auto"/>
        <w:jc w:val="center"/>
        <w:rPr>
          <w:b/>
          <w:lang w:val="uk-UA"/>
        </w:rPr>
      </w:pPr>
      <w:r w:rsidRPr="00926967">
        <w:rPr>
          <w:rFonts w:ascii="Times New Roman" w:hAnsi="Times New Roman" w:cs="Times New Roman"/>
          <w:b/>
          <w:sz w:val="28"/>
          <w:szCs w:val="28"/>
          <w:lang w:val="uk-UA"/>
        </w:rPr>
        <w:t>Перелік матеріалів</w:t>
      </w:r>
    </w:p>
    <w:p w:rsidR="00B444A0" w:rsidRPr="00B444A0" w:rsidRDefault="00B444A0" w:rsidP="00317F0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B444A0">
        <w:rPr>
          <w:rFonts w:ascii="Times New Roman" w:hAnsi="Times New Roman" w:cs="Times New Roman"/>
          <w:sz w:val="28"/>
          <w:szCs w:val="28"/>
          <w:lang w:val="uk-UA"/>
        </w:rPr>
        <w:t>Лист-заявка……………………………………………………………</w:t>
      </w:r>
      <w:r w:rsidR="00926967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444A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444A0" w:rsidRPr="00B444A0" w:rsidRDefault="00B444A0" w:rsidP="00317F0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B444A0">
        <w:rPr>
          <w:rFonts w:ascii="Times New Roman" w:hAnsi="Times New Roman" w:cs="Times New Roman"/>
          <w:sz w:val="28"/>
          <w:szCs w:val="28"/>
          <w:lang w:val="uk-UA"/>
        </w:rPr>
        <w:t>Паспорт загальноосвітнього навчального закладу…………………</w:t>
      </w:r>
      <w:r w:rsidR="009269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</w:p>
    <w:p w:rsidR="00926967" w:rsidRPr="00926967" w:rsidRDefault="00B444A0" w:rsidP="00317F0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Зведені результати анкетування адміністрації, вчителів, учнів та їх батьків у вигляді таблиці з коротким описом отриманих результатів………………………………………………………………</w:t>
      </w:r>
      <w:r w:rsidR="00926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696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26967" w:rsidRPr="00926967" w:rsidRDefault="00926967" w:rsidP="00317F0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моделі превентивної освіти у загальноосвітньому навчальному закладі……………………………………………………………………     6</w:t>
      </w:r>
    </w:p>
    <w:p w:rsidR="00926967" w:rsidRPr="00926967" w:rsidRDefault="00926967" w:rsidP="00317F0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впровадження моделі превентивної освіти у загальноосвітньому навчальному закладі…………………………….    10</w:t>
      </w:r>
    </w:p>
    <w:p w:rsidR="00700675" w:rsidRPr="00B444A0" w:rsidRDefault="00926967" w:rsidP="00317F0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Style w:val="a4"/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6967">
        <w:rPr>
          <w:rFonts w:ascii="Times New Roman" w:hAnsi="Times New Roman" w:cs="Times New Roman"/>
          <w:sz w:val="28"/>
          <w:szCs w:val="28"/>
          <w:lang w:val="uk-UA"/>
        </w:rPr>
        <w:t>диск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   25</w:t>
      </w:r>
      <w:r w:rsidR="00700675" w:rsidRPr="00B444A0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700675" w:rsidRPr="00B444A0">
        <w:rPr>
          <w:rStyle w:val="a4"/>
          <w:rFonts w:ascii="Times New Roman" w:hAnsi="Times New Roman"/>
          <w:color w:val="222222"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00675" w:rsidRPr="00452427" w:rsidRDefault="00700675" w:rsidP="00261701">
      <w:pPr>
        <w:pStyle w:val="1"/>
        <w:ind w:left="0" w:firstLine="0"/>
        <w:rPr>
          <w:lang w:val="uk-UA"/>
        </w:rPr>
      </w:pPr>
      <w:r w:rsidRPr="00FF6CF2">
        <w:rPr>
          <w:color w:val="222222"/>
          <w:lang w:val="uk-UA"/>
        </w:rPr>
        <w:t xml:space="preserve">Повна назва: </w:t>
      </w:r>
      <w:r>
        <w:rPr>
          <w:color w:val="222222"/>
          <w:lang w:val="uk-UA"/>
        </w:rPr>
        <w:t>Новоград-Волинська з</w:t>
      </w:r>
      <w:r w:rsidRPr="00452427">
        <w:rPr>
          <w:lang w:val="uk-UA"/>
        </w:rPr>
        <w:t xml:space="preserve">агальноосвітня школа </w:t>
      </w:r>
      <w:r>
        <w:rPr>
          <w:lang w:val="uk-UA"/>
        </w:rPr>
        <w:t xml:space="preserve">І-ІІІ ступенів </w:t>
      </w:r>
      <w:r w:rsidRPr="00452427">
        <w:rPr>
          <w:lang w:val="uk-UA"/>
        </w:rPr>
        <w:t xml:space="preserve">№ </w:t>
      </w:r>
      <w:r>
        <w:rPr>
          <w:lang w:val="uk-UA"/>
        </w:rPr>
        <w:t>3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C2537E">
        <w:rPr>
          <w:color w:val="222222"/>
          <w:lang w:val="uk-UA"/>
        </w:rPr>
        <w:t>з</w:t>
      </w:r>
      <w:r w:rsidR="00C2537E" w:rsidRPr="00452427">
        <w:rPr>
          <w:lang w:val="uk-UA"/>
        </w:rPr>
        <w:t>агальноосвітня школа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="00261701">
        <w:rPr>
          <w:color w:val="222222"/>
          <w:sz w:val="28"/>
          <w:szCs w:val="28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Кобильнік</w:t>
      </w:r>
      <w:proofErr w:type="spellEnd"/>
      <w:r>
        <w:rPr>
          <w:color w:val="222222"/>
          <w:sz w:val="28"/>
          <w:szCs w:val="28"/>
          <w:lang w:val="uk-UA"/>
        </w:rPr>
        <w:t xml:space="preserve"> Натал</w:t>
      </w:r>
      <w:r w:rsidR="00C2537E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>я Петрівна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="00261701">
        <w:rPr>
          <w:color w:val="222222"/>
          <w:sz w:val="28"/>
          <w:szCs w:val="28"/>
          <w:lang w:val="uk-UA"/>
        </w:rPr>
        <w:t>: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C2537E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11700 </w:t>
      </w:r>
      <w:r w:rsidR="00C2537E" w:rsidRPr="00C2537E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м.</w:t>
      </w:r>
      <w:r w:rsidR="00C2537E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Новоград-Волинський</w:t>
      </w:r>
      <w:r w:rsidR="00CB1645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Житомирська область, вул. Соборності 54.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="00261701">
        <w:rPr>
          <w:color w:val="222222"/>
          <w:sz w:val="28"/>
          <w:szCs w:val="28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CB1645">
        <w:rPr>
          <w:color w:val="222222"/>
          <w:sz w:val="28"/>
          <w:szCs w:val="28"/>
          <w:lang w:val="uk-UA"/>
        </w:rPr>
        <w:t>8 (04141) 5-71-93; 8 (04141) 5-20-50</w:t>
      </w:r>
    </w:p>
    <w:p w:rsidR="00700675" w:rsidRPr="00CB1645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 w:rsidR="00CB1645">
        <w:rPr>
          <w:color w:val="222222"/>
          <w:sz w:val="28"/>
          <w:szCs w:val="28"/>
          <w:lang w:val="en-US"/>
        </w:rPr>
        <w:t>school</w:t>
      </w:r>
      <w:r w:rsidR="00CB1645" w:rsidRPr="00CB1645">
        <w:rPr>
          <w:color w:val="222222"/>
          <w:sz w:val="28"/>
          <w:szCs w:val="28"/>
        </w:rPr>
        <w:t>03</w:t>
      </w:r>
      <w:proofErr w:type="spellStart"/>
      <w:r w:rsidR="00CB1645">
        <w:rPr>
          <w:color w:val="222222"/>
          <w:sz w:val="28"/>
          <w:szCs w:val="28"/>
          <w:lang w:val="en-US"/>
        </w:rPr>
        <w:t>nv</w:t>
      </w:r>
      <w:proofErr w:type="spellEnd"/>
      <w:r w:rsidR="00CB1645" w:rsidRPr="00CB1645">
        <w:rPr>
          <w:color w:val="222222"/>
          <w:sz w:val="28"/>
          <w:szCs w:val="28"/>
        </w:rPr>
        <w:t>1@</w:t>
      </w:r>
      <w:r w:rsidR="00CB1645">
        <w:rPr>
          <w:color w:val="222222"/>
          <w:sz w:val="28"/>
          <w:szCs w:val="28"/>
          <w:lang w:val="en-US"/>
        </w:rPr>
        <w:t>rambler</w:t>
      </w:r>
      <w:r w:rsidR="00CB1645" w:rsidRPr="00CB1645">
        <w:rPr>
          <w:color w:val="222222"/>
          <w:sz w:val="28"/>
          <w:szCs w:val="28"/>
        </w:rPr>
        <w:t>.</w:t>
      </w:r>
      <w:proofErr w:type="spellStart"/>
      <w:r w:rsidR="00CB1645">
        <w:rPr>
          <w:color w:val="222222"/>
          <w:sz w:val="28"/>
          <w:szCs w:val="28"/>
          <w:lang w:val="en-US"/>
        </w:rPr>
        <w:t>ru</w:t>
      </w:r>
      <w:proofErr w:type="spellEnd"/>
    </w:p>
    <w:p w:rsidR="00700675" w:rsidRPr="00CB1645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proofErr w:type="spellStart"/>
      <w:r w:rsidR="00C2537E">
        <w:rPr>
          <w:color w:val="222222"/>
          <w:sz w:val="28"/>
          <w:szCs w:val="28"/>
          <w:lang w:val="uk-UA"/>
        </w:rPr>
        <w:t>відсутн</w:t>
      </w:r>
      <w:proofErr w:type="spellEnd"/>
      <w:r w:rsidR="00CB1645" w:rsidRPr="000D1C81">
        <w:rPr>
          <w:color w:val="222222"/>
          <w:sz w:val="28"/>
          <w:szCs w:val="28"/>
        </w:rPr>
        <w:t>я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="00C2537E">
        <w:rPr>
          <w:color w:val="222222"/>
          <w:sz w:val="28"/>
          <w:szCs w:val="28"/>
          <w:lang w:val="uk-UA"/>
        </w:rPr>
        <w:t>411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="00C2537E">
        <w:rPr>
          <w:color w:val="222222"/>
          <w:sz w:val="28"/>
          <w:szCs w:val="28"/>
          <w:lang w:val="uk-UA"/>
        </w:rPr>
        <w:t>19</w:t>
      </w:r>
    </w:p>
    <w:p w:rsidR="00700675" w:rsidRPr="00FF6CF2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="00C2537E">
        <w:rPr>
          <w:color w:val="222222"/>
          <w:sz w:val="28"/>
          <w:szCs w:val="28"/>
          <w:lang w:val="uk-UA"/>
        </w:rPr>
        <w:t>39</w:t>
      </w:r>
    </w:p>
    <w:p w:rsidR="00700675" w:rsidRPr="00700675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700675" w:rsidRPr="00112D7C" w:rsidRDefault="00700675" w:rsidP="00261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="00C2537E">
        <w:rPr>
          <w:color w:val="222222"/>
          <w:sz w:val="28"/>
          <w:szCs w:val="28"/>
          <w:lang w:val="uk-UA"/>
        </w:rPr>
        <w:t xml:space="preserve"> -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="00C2537E">
        <w:rPr>
          <w:color w:val="222222"/>
          <w:sz w:val="28"/>
          <w:szCs w:val="28"/>
          <w:lang w:val="uk-UA"/>
        </w:rPr>
        <w:t>1</w:t>
      </w:r>
    </w:p>
    <w:p w:rsidR="00700675" w:rsidRPr="00112D7C" w:rsidRDefault="00700675" w:rsidP="00261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 w:rsidR="00C2537E"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 w:rsidR="00C2537E">
        <w:rPr>
          <w:color w:val="222222"/>
          <w:sz w:val="28"/>
          <w:szCs w:val="28"/>
          <w:lang w:val="uk-UA"/>
        </w:rPr>
        <w:t>1</w:t>
      </w:r>
    </w:p>
    <w:p w:rsidR="00700675" w:rsidRPr="00112D7C" w:rsidRDefault="00700675" w:rsidP="00261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</w:t>
      </w:r>
      <w:r w:rsidR="00C2537E">
        <w:rPr>
          <w:color w:val="222222"/>
          <w:sz w:val="28"/>
          <w:szCs w:val="28"/>
          <w:lang w:val="uk-UA"/>
        </w:rPr>
        <w:t xml:space="preserve">  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 w:rsidR="00C2537E">
        <w:rPr>
          <w:color w:val="222222"/>
          <w:sz w:val="28"/>
          <w:szCs w:val="28"/>
          <w:lang w:val="uk-UA"/>
        </w:rPr>
        <w:t>-1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700675" w:rsidRPr="00112D7C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700675" w:rsidRPr="00112D7C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700675" w:rsidRPr="00112D7C" w:rsidRDefault="00700675" w:rsidP="00261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="00C2537E">
        <w:rPr>
          <w:color w:val="222222"/>
          <w:sz w:val="28"/>
          <w:szCs w:val="28"/>
          <w:lang w:val="uk-UA"/>
        </w:rPr>
        <w:t xml:space="preserve"> -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="00C2537E">
        <w:rPr>
          <w:color w:val="222222"/>
          <w:sz w:val="28"/>
          <w:szCs w:val="28"/>
          <w:lang w:val="uk-UA"/>
        </w:rPr>
        <w:t>157</w:t>
      </w:r>
    </w:p>
    <w:p w:rsidR="00700675" w:rsidRPr="00112D7C" w:rsidRDefault="00700675" w:rsidP="00261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 w:rsidR="00C2537E"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 w:rsidR="00C2537E">
        <w:rPr>
          <w:color w:val="222222"/>
          <w:sz w:val="28"/>
          <w:szCs w:val="28"/>
          <w:lang w:val="uk-UA"/>
        </w:rPr>
        <w:t>152</w:t>
      </w:r>
    </w:p>
    <w:p w:rsidR="00700675" w:rsidRPr="00145FCE" w:rsidRDefault="00700675" w:rsidP="00261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</w:t>
      </w:r>
      <w:r w:rsidR="00C2537E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     </w:t>
      </w:r>
      <w:r w:rsidR="00C2537E">
        <w:rPr>
          <w:color w:val="222222"/>
          <w:sz w:val="28"/>
          <w:szCs w:val="28"/>
          <w:lang w:val="uk-UA"/>
        </w:rPr>
        <w:t>46</w:t>
      </w:r>
    </w:p>
    <w:p w:rsidR="00700675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C92D26" w:rsidRDefault="00700675" w:rsidP="002617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відсутній</w:t>
      </w:r>
    </w:p>
    <w:p w:rsidR="00C92D26" w:rsidRDefault="00C92D26">
      <w:pP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>
        <w:rPr>
          <w:color w:val="222222"/>
          <w:sz w:val="28"/>
          <w:szCs w:val="28"/>
          <w:lang w:val="uk-UA"/>
        </w:rPr>
        <w:br w:type="page"/>
      </w:r>
    </w:p>
    <w:p w:rsidR="00C92D26" w:rsidRDefault="00C92D26" w:rsidP="00C92D26">
      <w:pPr>
        <w:jc w:val="center"/>
        <w:rPr>
          <w:b/>
          <w:bCs/>
          <w:lang w:val="uk-UA"/>
        </w:rPr>
        <w:sectPr w:rsidR="00C92D26" w:rsidSect="00C92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26" w:rsidRPr="00C92D26" w:rsidRDefault="00C92D26" w:rsidP="00C92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92D2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4"/>
        <w:gridCol w:w="1106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C92D26" w:rsidRPr="00C92D26" w:rsidTr="00C92D26">
        <w:trPr>
          <w:cantSplit/>
          <w:trHeight w:val="610"/>
          <w:jc w:val="right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C92D26" w:rsidP="000D1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C92D26" w:rsidRPr="00C92D26" w:rsidRDefault="00C92D26" w:rsidP="000D1C8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C92D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C92D26" w:rsidRPr="00C92D26" w:rsidRDefault="00C92D26" w:rsidP="000D1C8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C92D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C92D26" w:rsidRPr="00C92D26" w:rsidRDefault="00C92D26" w:rsidP="000D1C8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C92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C92D26" w:rsidRPr="00C92D26" w:rsidRDefault="00C92D26" w:rsidP="000D1C8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C92D26">
              <w:rPr>
                <w:sz w:val="24"/>
                <w:szCs w:val="24"/>
                <w:lang w:val="uk-UA"/>
              </w:rPr>
              <w:t>4</w:t>
            </w:r>
          </w:p>
        </w:tc>
      </w:tr>
      <w:tr w:rsidR="00C92D26" w:rsidRPr="00C92D26" w:rsidTr="00C92D26">
        <w:trPr>
          <w:cantSplit/>
          <w:trHeight w:val="1376"/>
          <w:jc w:val="right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92D26" w:rsidRPr="00C92D26" w:rsidRDefault="00C92D26" w:rsidP="000D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92D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C92D26" w:rsidRPr="00C92D26" w:rsidTr="00621EF2">
        <w:trPr>
          <w:trHeight w:val="782"/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26" w:rsidRPr="000D1C81" w:rsidRDefault="00C92D26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92D26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92D26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92D26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92D26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621EF2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621EF2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621EF2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72,1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621EF2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621EF2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0D1C81" w:rsidRPr="00C92D26" w:rsidTr="00621EF2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1C81" w:rsidRPr="00C92D26" w:rsidRDefault="00DE414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D1C81" w:rsidRPr="00C92D26" w:rsidRDefault="00AB18FC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621EF2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1" w:rsidRPr="00C92D26" w:rsidRDefault="000D1C81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C81" w:rsidRPr="00C92D26" w:rsidRDefault="00621EF2" w:rsidP="00621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0D1C81" w:rsidRPr="00C92D26" w:rsidTr="00C92D26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1" w:rsidRPr="000D1C81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C81"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1C81" w:rsidRPr="00C92D26" w:rsidRDefault="00DE4141" w:rsidP="00DE4141">
            <w:pPr>
              <w:tabs>
                <w:tab w:val="left" w:pos="1978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  <w:t>31,6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D1C81" w:rsidRPr="00C92D26" w:rsidRDefault="00DE4141" w:rsidP="00621EF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D1C81" w:rsidRPr="00C92D26" w:rsidRDefault="00DE4141" w:rsidP="00621EF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C81" w:rsidRPr="00C92D26" w:rsidRDefault="00621EF2" w:rsidP="00621EF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31,2</w:t>
            </w:r>
          </w:p>
        </w:tc>
      </w:tr>
    </w:tbl>
    <w:p w:rsidR="00700675" w:rsidRPr="00C92D26" w:rsidRDefault="00700675" w:rsidP="00C92D26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AF26EA" w:rsidRDefault="00AF26EA" w:rsidP="00700675">
      <w:pPr>
        <w:pStyle w:val="1"/>
        <w:ind w:left="0" w:firstLine="0"/>
        <w:jc w:val="center"/>
        <w:rPr>
          <w:lang w:val="uk-UA"/>
        </w:rPr>
        <w:sectPr w:rsidR="00AF26EA" w:rsidSect="00C92D2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85408" w:rsidRDefault="00885408" w:rsidP="00885408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lastRenderedPageBreak/>
        <w:t xml:space="preserve">Опис моделі превентивної освіти </w:t>
      </w:r>
    </w:p>
    <w:p w:rsidR="00885408" w:rsidRDefault="00885408" w:rsidP="00885408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ЗОШ І-ІІІ ступенів №3 м. </w:t>
      </w:r>
      <w:proofErr w:type="spellStart"/>
      <w:r>
        <w:rPr>
          <w:b/>
          <w:bCs/>
          <w:color w:val="000000" w:themeColor="text1"/>
          <w:sz w:val="28"/>
          <w:szCs w:val="28"/>
          <w:lang w:val="uk-UA"/>
        </w:rPr>
        <w:t>Новогарда-Волинського</w:t>
      </w:r>
      <w:proofErr w:type="spellEnd"/>
      <w:r>
        <w:rPr>
          <w:b/>
          <w:bCs/>
          <w:color w:val="000000" w:themeColor="text1"/>
          <w:sz w:val="28"/>
          <w:szCs w:val="28"/>
          <w:lang w:val="uk-UA"/>
        </w:rPr>
        <w:t>.</w:t>
      </w:r>
    </w:p>
    <w:p w:rsidR="00885408" w:rsidRDefault="006012A2" w:rsidP="006012A2">
      <w:pPr>
        <w:pStyle w:val="msonormal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6012A2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4478852" cy="2573267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718" cy="6715148"/>
                      <a:chOff x="0" y="142852"/>
                      <a:chExt cx="8929718" cy="6715148"/>
                    </a:xfrm>
                  </a:grpSpPr>
                  <a:sp>
                    <a:nvSpPr>
                      <a:cNvPr id="27" name="Овальная выноска 26"/>
                      <a:cNvSpPr/>
                    </a:nvSpPr>
                    <a:spPr>
                      <a:xfrm>
                        <a:off x="0" y="3571876"/>
                        <a:ext cx="1714512" cy="928694"/>
                      </a:xfrm>
                      <a:prstGeom prst="wedgeEllipseCallout">
                        <a:avLst>
                          <a:gd name="adj1" fmla="val 223797"/>
                          <a:gd name="adj2" fmla="val -10421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Консультації</a:t>
                          </a:r>
                          <a:endParaRPr lang="ru-RU" sz="12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Овальная выноска 25"/>
                      <a:cNvSpPr/>
                    </a:nvSpPr>
                    <a:spPr>
                      <a:xfrm>
                        <a:off x="0" y="4929198"/>
                        <a:ext cx="1714512" cy="928694"/>
                      </a:xfrm>
                      <a:prstGeom prst="wedgeEllipseCallout">
                        <a:avLst>
                          <a:gd name="adj1" fmla="val 227822"/>
                          <a:gd name="adj2" fmla="val -160899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Індивідуальна робота</a:t>
                          </a:r>
                          <a:endParaRPr lang="ru-RU" sz="12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Овальная выноска 24"/>
                      <a:cNvSpPr/>
                    </a:nvSpPr>
                    <a:spPr>
                      <a:xfrm>
                        <a:off x="7286644" y="5857892"/>
                        <a:ext cx="1643074" cy="785818"/>
                      </a:xfrm>
                      <a:prstGeom prst="wedgeEllipseCallout">
                        <a:avLst>
                          <a:gd name="adj1" fmla="val -177199"/>
                          <a:gd name="adj2" fmla="val -300756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Діалоги</a:t>
                          </a:r>
                          <a:endParaRPr lang="ru-RU" sz="12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Овальная выноска 23"/>
                      <a:cNvSpPr/>
                    </a:nvSpPr>
                    <a:spPr>
                      <a:xfrm>
                        <a:off x="928662" y="5857892"/>
                        <a:ext cx="1771656" cy="1000108"/>
                      </a:xfrm>
                      <a:prstGeom prst="wedgeEllipseCallout">
                        <a:avLst>
                          <a:gd name="adj1" fmla="val 181887"/>
                          <a:gd name="adj2" fmla="val -264189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Організація зустрічей з фахівцями</a:t>
                          </a:r>
                          <a:endParaRPr lang="ru-RU" sz="12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3000364" y="142852"/>
                        <a:ext cx="3993648" cy="654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ctr">
                          <a:normAutofit/>
                          <a:scene3d>
                            <a:camera prst="orthographicFront"/>
                            <a:lightRig rig="soft" dir="t"/>
                          </a:scene3d>
                          <a:sp3d prstMaterial="softEdge">
                            <a:bevelT w="25400" h="25400"/>
                          </a:sp3d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100" b="1" kern="1200">
                              <a:solidFill>
                                <a:schemeClr val="dk1"/>
                              </a:solidFill>
                              <a:effectLst>
                                <a:outerShdw blurRad="31750" dist="25400" dir="5400000" algn="tl" rotWithShape="0">
                                  <a:srgbClr val="000000">
                                    <a:alpha val="25000"/>
                                  </a:srgbClr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algn="ctr"/>
                          <a:r>
                            <a:rPr lang="uk-UA" sz="2000" b="1" i="1" dirty="0" smtClean="0">
                              <a:solidFill>
                                <a:srgbClr val="FF0000"/>
                              </a:solidFill>
                            </a:rPr>
                            <a:t>Модель превентивної освіти</a:t>
                          </a:r>
                          <a:r>
                            <a:rPr lang="uk-UA" sz="2000" b="1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1928794" y="1071546"/>
                        <a:ext cx="1857388" cy="5715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 dirty="0" smtClean="0">
                              <a:solidFill>
                                <a:srgbClr val="002060"/>
                              </a:solidFill>
                            </a:rPr>
                            <a:t>Батьки</a:t>
                          </a:r>
                          <a:endParaRPr lang="ru-RU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2000232" y="2214554"/>
                        <a:ext cx="1857388" cy="64294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b="1" dirty="0" smtClean="0">
                              <a:solidFill>
                                <a:srgbClr val="002060"/>
                              </a:solidFill>
                            </a:rPr>
                            <a:t>Громадськість</a:t>
                          </a: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5857884" y="2143116"/>
                        <a:ext cx="1785950" cy="5715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 dirty="0" smtClean="0">
                              <a:solidFill>
                                <a:srgbClr val="002060"/>
                              </a:solidFill>
                            </a:rPr>
                            <a:t>Школа</a:t>
                          </a:r>
                          <a:endParaRPr lang="ru-RU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5929322" y="1071546"/>
                        <a:ext cx="1714512" cy="5715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 dirty="0" smtClean="0">
                              <a:solidFill>
                                <a:srgbClr val="002060"/>
                              </a:solidFill>
                            </a:rPr>
                            <a:t>Учні</a:t>
                          </a:r>
                          <a:endParaRPr lang="ru-RU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Выгнутая вверх стрелка 8"/>
                      <a:cNvSpPr/>
                    </a:nvSpPr>
                    <a:spPr>
                      <a:xfrm>
                        <a:off x="4286248" y="857232"/>
                        <a:ext cx="1428760" cy="428628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Выгнутая вверх стрелка 9"/>
                      <a:cNvSpPr/>
                    </a:nvSpPr>
                    <a:spPr>
                      <a:xfrm flipH="1" flipV="1">
                        <a:off x="4286248" y="2571744"/>
                        <a:ext cx="1428760" cy="500066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Выгнутая вверх стрелка 10"/>
                      <a:cNvSpPr/>
                    </a:nvSpPr>
                    <a:spPr>
                      <a:xfrm rot="5400000">
                        <a:off x="7258460" y="1814110"/>
                        <a:ext cx="1556566" cy="500066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Выгнутая вверх стрелка 11"/>
                      <a:cNvSpPr/>
                    </a:nvSpPr>
                    <a:spPr>
                      <a:xfrm rot="5400000" flipH="1" flipV="1">
                        <a:off x="892943" y="1893083"/>
                        <a:ext cx="1357322" cy="428628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054" name="Picture 6" descr="http://klasnaocinka.com.ua/uploads/editor/53/340377/blog_/images/cke_64_1.pn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00562" y="1285860"/>
                        <a:ext cx="1045144" cy="132301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noFill/>
                      </a:ln>
                      <a:effectLst>
                        <a:outerShdw blurRad="76200" dist="38100" dir="78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4200000"/>
                        </a:lightRig>
                      </a:scene3d>
                      <a:sp3d prstMaterial="plastic">
                        <a:bevelT w="381000" h="114300" prst="relaxedInset"/>
                        <a:contourClr>
                          <a:srgbClr val="969696"/>
                        </a:contourClr>
                      </a:sp3d>
                    </a:spPr>
                  </a:pic>
                  <a:sp>
                    <a:nvSpPr>
                      <a:cNvPr id="16" name="Лента лицом вниз 15"/>
                      <a:cNvSpPr/>
                    </a:nvSpPr>
                    <a:spPr>
                      <a:xfrm>
                        <a:off x="1428728" y="3214686"/>
                        <a:ext cx="7000924" cy="612648"/>
                      </a:xfrm>
                      <a:prstGeom prst="ribb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 dirty="0" smtClean="0">
                              <a:solidFill>
                                <a:srgbClr val="002060"/>
                              </a:solidFill>
                            </a:rPr>
                            <a:t>Колективні та індивідуальні </a:t>
                          </a:r>
                        </a:p>
                        <a:p>
                          <a:pPr algn="ctr"/>
                          <a:r>
                            <a:rPr lang="uk-UA" b="1" dirty="0" smtClean="0">
                              <a:solidFill>
                                <a:srgbClr val="002060"/>
                              </a:solidFill>
                            </a:rPr>
                            <a:t>форми  роботи</a:t>
                          </a:r>
                          <a:endParaRPr lang="ru-RU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ьная выноска 16"/>
                      <a:cNvSpPr/>
                    </a:nvSpPr>
                    <a:spPr>
                      <a:xfrm>
                        <a:off x="1000100" y="4000504"/>
                        <a:ext cx="1928826" cy="928694"/>
                      </a:xfrm>
                      <a:prstGeom prst="wedgeEllipseCallout">
                        <a:avLst>
                          <a:gd name="adj1" fmla="val 170464"/>
                          <a:gd name="adj2" fmla="val -6058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Семінари для працівників школи, батьків,  учнів</a:t>
                          </a:r>
                          <a:endParaRPr lang="ru-RU" sz="12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ьная выноска 17"/>
                      <a:cNvSpPr/>
                    </a:nvSpPr>
                    <a:spPr>
                      <a:xfrm>
                        <a:off x="1285852" y="4929198"/>
                        <a:ext cx="1771656" cy="898400"/>
                      </a:xfrm>
                      <a:prstGeom prst="wedgeEllipseCallout">
                        <a:avLst>
                          <a:gd name="adj1" fmla="val 142924"/>
                          <a:gd name="adj2" fmla="val -162273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Тренінги,</a:t>
                          </a:r>
                        </a:p>
                        <a:p>
                          <a:pPr algn="ctr"/>
                          <a:r>
                            <a:rPr lang="uk-UA" sz="1200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п</a:t>
                          </a:r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роектна діяльність</a:t>
                          </a:r>
                          <a:endParaRPr lang="ru-RU" sz="12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ьная выноска 18"/>
                      <a:cNvSpPr/>
                    </a:nvSpPr>
                    <a:spPr>
                      <a:xfrm>
                        <a:off x="2571736" y="5572140"/>
                        <a:ext cx="2000264" cy="826962"/>
                      </a:xfrm>
                      <a:prstGeom prst="wedgeEllipseCallout">
                        <a:avLst>
                          <a:gd name="adj1" fmla="val 68832"/>
                          <a:gd name="adj2" fmla="val -248272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Позаурочна освіта</a:t>
                          </a:r>
                          <a:endParaRPr lang="ru-RU" sz="16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Овальная выноска 19"/>
                      <a:cNvSpPr/>
                    </a:nvSpPr>
                    <a:spPr>
                      <a:xfrm>
                        <a:off x="7000892" y="4857760"/>
                        <a:ext cx="1771656" cy="1143008"/>
                      </a:xfrm>
                      <a:prstGeom prst="wedgeEllipseCallout">
                        <a:avLst>
                          <a:gd name="adj1" fmla="val -171812"/>
                          <a:gd name="adj2" fmla="val -132326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Ситуаційне моделювання</a:t>
                          </a:r>
                          <a:endParaRPr lang="ru-RU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Овальная выноска 20"/>
                      <a:cNvSpPr/>
                    </a:nvSpPr>
                    <a:spPr>
                      <a:xfrm>
                        <a:off x="5643570" y="5643578"/>
                        <a:ext cx="1857388" cy="928694"/>
                      </a:xfrm>
                      <a:prstGeom prst="wedgeEllipseCallout">
                        <a:avLst>
                          <a:gd name="adj1" fmla="val -95242"/>
                          <a:gd name="adj2" fmla="val -237876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Виставки малюнків, плакатів</a:t>
                          </a:r>
                          <a:endParaRPr lang="ru-RU" sz="16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Овальная выноска 21"/>
                      <a:cNvSpPr/>
                    </a:nvSpPr>
                    <a:spPr>
                      <a:xfrm>
                        <a:off x="7215206" y="3857628"/>
                        <a:ext cx="1557374" cy="1184152"/>
                      </a:xfrm>
                      <a:prstGeom prst="wedgeEllipseCallout">
                        <a:avLst>
                          <a:gd name="adj1" fmla="val -202225"/>
                          <a:gd name="adj2" fmla="val -47411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Рольові ігри</a:t>
                          </a:r>
                          <a:endParaRPr lang="ru-RU" sz="1200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Овальная выноска 22"/>
                      <a:cNvSpPr/>
                    </a:nvSpPr>
                    <a:spPr>
                      <a:xfrm>
                        <a:off x="4286248" y="5786454"/>
                        <a:ext cx="1643074" cy="826962"/>
                      </a:xfrm>
                      <a:prstGeom prst="wedgeEllipseCallout">
                        <a:avLst>
                          <a:gd name="adj1" fmla="val -19455"/>
                          <a:gd name="adj2" fmla="val -272121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Реалізація</a:t>
                          </a:r>
                        </a:p>
                        <a:p>
                          <a:pPr algn="ctr"/>
                          <a:r>
                            <a:rPr lang="uk-UA" sz="1200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о</a:t>
                          </a:r>
                          <a:r>
                            <a:rPr lang="uk-UA" sz="12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rPr>
                            <a:t>світніх програм</a:t>
                          </a:r>
                          <a:endParaRPr lang="ru-RU" b="1" dirty="0">
                            <a:solidFill>
                              <a:schemeClr val="accent6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F26EA" w:rsidRPr="00885408" w:rsidRDefault="00AF26EA" w:rsidP="00F474D3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b/>
          <w:bCs/>
          <w:color w:val="000000" w:themeColor="text1"/>
          <w:sz w:val="28"/>
          <w:szCs w:val="28"/>
          <w:lang w:val="uk-UA"/>
        </w:rPr>
        <w:t>Превентивне виховання в школі</w:t>
      </w:r>
      <w:r w:rsidRPr="00885408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Pr="00885408">
        <w:rPr>
          <w:color w:val="000000" w:themeColor="text1"/>
          <w:sz w:val="28"/>
          <w:szCs w:val="28"/>
          <w:lang w:val="uk-UA"/>
        </w:rPr>
        <w:t>— це система підготовчих та профілактичних дій педагогів</w:t>
      </w:r>
      <w:r w:rsidR="00B37217" w:rsidRPr="00885408">
        <w:rPr>
          <w:color w:val="000000" w:themeColor="text1"/>
          <w:sz w:val="28"/>
          <w:szCs w:val="28"/>
          <w:lang w:val="uk-UA"/>
        </w:rPr>
        <w:t>, працівників школи, соціальних служб, батьків та громадськості</w:t>
      </w:r>
      <w:r w:rsidRPr="00885408">
        <w:rPr>
          <w:color w:val="000000" w:themeColor="text1"/>
          <w:sz w:val="28"/>
          <w:szCs w:val="28"/>
          <w:lang w:val="uk-UA"/>
        </w:rPr>
        <w:t>, спрямованих на запобігання формуванню в учнів негативних звичок, рис характеру, проявам асоціальної поведінки підлітків та організацію належного догляду за діяльністю школярів.</w:t>
      </w:r>
    </w:p>
    <w:p w:rsidR="000424AD" w:rsidRPr="00885408" w:rsidRDefault="00AF26EA" w:rsidP="00F474D3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b/>
          <w:bCs/>
          <w:color w:val="000000" w:themeColor="text1"/>
          <w:sz w:val="28"/>
          <w:szCs w:val="28"/>
          <w:lang w:val="uk-UA"/>
        </w:rPr>
        <w:t>Мета превентивного виховання:</w:t>
      </w:r>
      <w:r w:rsidRPr="00885408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Pr="00885408">
        <w:rPr>
          <w:color w:val="000000" w:themeColor="text1"/>
          <w:sz w:val="28"/>
          <w:szCs w:val="28"/>
          <w:lang w:val="uk-UA"/>
        </w:rPr>
        <w:t>підвищити рівень обізнаності з проблематики ВІЛ/СНІД; ознайомитися з сучасними профілактичними програмами; навчитися сучасних технологій профілактичної роботи в школі</w:t>
      </w:r>
      <w:r w:rsidR="00B37217" w:rsidRPr="00885408">
        <w:rPr>
          <w:color w:val="000000" w:themeColor="text1"/>
          <w:sz w:val="28"/>
          <w:szCs w:val="28"/>
          <w:lang w:val="uk-UA"/>
        </w:rPr>
        <w:t>, розвитку почуття соціальної відповідальності підлітків за свою поведінку, сприяє не лише усвідомленню своїх прав, а й обов'язків.</w:t>
      </w:r>
    </w:p>
    <w:p w:rsidR="00AF26EA" w:rsidRPr="00885408" w:rsidRDefault="00AF26EA" w:rsidP="00F474D3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b/>
          <w:bCs/>
          <w:color w:val="000000" w:themeColor="text1"/>
          <w:sz w:val="28"/>
          <w:szCs w:val="28"/>
          <w:lang w:val="uk-UA"/>
        </w:rPr>
        <w:t>Завданням превентивного виховання</w:t>
      </w:r>
      <w:r w:rsidRPr="00885408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Pr="00885408">
        <w:rPr>
          <w:color w:val="000000" w:themeColor="text1"/>
          <w:sz w:val="28"/>
          <w:szCs w:val="28"/>
          <w:lang w:val="uk-UA"/>
        </w:rPr>
        <w:t>є забезпечення виховання в учнів високих моральних рис, які є головним чинником вибору способів поведінки. Воно має здійснюватися на основі морально-правових знань, уявлень, поглядів, переконань, почуттів, які склалися в нашому суспільстві й становлять суспільну свідомість; забезпечення подолання окремими учнями шкідливих звичок і навичок, що сформувалися внаслідок помилок і недоліків виховання.</w:t>
      </w:r>
    </w:p>
    <w:p w:rsidR="00AF26EA" w:rsidRPr="00885408" w:rsidRDefault="00AF26EA" w:rsidP="00F474D3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61701">
        <w:rPr>
          <w:b/>
          <w:color w:val="000000" w:themeColor="text1"/>
          <w:sz w:val="28"/>
          <w:szCs w:val="28"/>
          <w:lang w:val="uk-UA"/>
        </w:rPr>
        <w:t xml:space="preserve">Ефективність превентивного виховання </w:t>
      </w:r>
      <w:r w:rsidR="00AD4776" w:rsidRPr="00261701">
        <w:rPr>
          <w:b/>
          <w:color w:val="000000" w:themeColor="text1"/>
          <w:sz w:val="28"/>
          <w:szCs w:val="28"/>
          <w:lang w:val="uk-UA"/>
        </w:rPr>
        <w:t>в нашій школі підвищується за допомогою</w:t>
      </w:r>
      <w:r w:rsidRPr="00261701">
        <w:rPr>
          <w:b/>
          <w:color w:val="000000" w:themeColor="text1"/>
          <w:sz w:val="28"/>
          <w:szCs w:val="28"/>
          <w:lang w:val="uk-UA"/>
        </w:rPr>
        <w:t>:</w:t>
      </w:r>
      <w:r w:rsidR="00261701">
        <w:rPr>
          <w:color w:val="000000" w:themeColor="text1"/>
          <w:sz w:val="28"/>
          <w:szCs w:val="28"/>
          <w:lang w:val="uk-UA"/>
        </w:rPr>
        <w:t xml:space="preserve"> </w:t>
      </w:r>
      <w:r w:rsidR="00AD4776" w:rsidRPr="00885408">
        <w:rPr>
          <w:color w:val="000000" w:themeColor="text1"/>
          <w:sz w:val="28"/>
          <w:szCs w:val="28"/>
          <w:lang w:val="uk-UA"/>
        </w:rPr>
        <w:t>стимул</w:t>
      </w:r>
      <w:r w:rsidR="00F474D3" w:rsidRPr="00885408">
        <w:rPr>
          <w:color w:val="000000" w:themeColor="text1"/>
          <w:sz w:val="28"/>
          <w:szCs w:val="28"/>
          <w:lang w:val="uk-UA"/>
        </w:rPr>
        <w:t>ю</w:t>
      </w:r>
      <w:r w:rsidR="00AD4776" w:rsidRPr="00885408">
        <w:rPr>
          <w:color w:val="000000" w:themeColor="text1"/>
          <w:sz w:val="28"/>
          <w:szCs w:val="28"/>
          <w:lang w:val="uk-UA"/>
        </w:rPr>
        <w:t>вання здорового спосо</w:t>
      </w:r>
      <w:r w:rsidRPr="00885408">
        <w:rPr>
          <w:color w:val="000000" w:themeColor="text1"/>
          <w:sz w:val="28"/>
          <w:szCs w:val="28"/>
          <w:lang w:val="uk-UA"/>
        </w:rPr>
        <w:t>б</w:t>
      </w:r>
      <w:r w:rsidR="00AD4776" w:rsidRPr="00885408">
        <w:rPr>
          <w:color w:val="000000" w:themeColor="text1"/>
          <w:sz w:val="28"/>
          <w:szCs w:val="28"/>
          <w:lang w:val="uk-UA"/>
        </w:rPr>
        <w:t xml:space="preserve">у життя й </w:t>
      </w:r>
      <w:r w:rsidR="00AD4776" w:rsidRPr="00885408">
        <w:rPr>
          <w:color w:val="000000" w:themeColor="text1"/>
          <w:sz w:val="28"/>
          <w:szCs w:val="28"/>
          <w:lang w:val="uk-UA"/>
        </w:rPr>
        <w:lastRenderedPageBreak/>
        <w:t>позитивної соціальної орієнтації</w:t>
      </w:r>
      <w:r w:rsidRPr="00885408">
        <w:rPr>
          <w:color w:val="000000" w:themeColor="text1"/>
          <w:sz w:val="28"/>
          <w:szCs w:val="28"/>
          <w:lang w:val="uk-UA"/>
        </w:rPr>
        <w:t xml:space="preserve"> учня;</w:t>
      </w:r>
      <w:r w:rsidR="00261701">
        <w:rPr>
          <w:color w:val="000000" w:themeColor="text1"/>
          <w:sz w:val="28"/>
          <w:szCs w:val="28"/>
          <w:lang w:val="uk-UA"/>
        </w:rPr>
        <w:t xml:space="preserve"> </w:t>
      </w:r>
      <w:r w:rsidR="00AD4776" w:rsidRPr="00885408">
        <w:rPr>
          <w:color w:val="000000" w:themeColor="text1"/>
          <w:sz w:val="28"/>
          <w:szCs w:val="28"/>
          <w:lang w:val="uk-UA"/>
        </w:rPr>
        <w:t>використання активних форм й методів</w:t>
      </w:r>
      <w:r w:rsidRPr="00885408">
        <w:rPr>
          <w:color w:val="000000" w:themeColor="text1"/>
          <w:sz w:val="28"/>
          <w:szCs w:val="28"/>
          <w:lang w:val="uk-UA"/>
        </w:rPr>
        <w:t xml:space="preserve"> виховного впливу на учнів (діалоги, аутотренінги, дискусії, акції</w:t>
      </w:r>
      <w:r w:rsidR="00B37217" w:rsidRPr="00885408">
        <w:rPr>
          <w:color w:val="000000" w:themeColor="text1"/>
          <w:sz w:val="28"/>
          <w:szCs w:val="28"/>
          <w:lang w:val="uk-UA"/>
        </w:rPr>
        <w:t xml:space="preserve"> і т.д.</w:t>
      </w:r>
      <w:r w:rsidRPr="00885408">
        <w:rPr>
          <w:color w:val="000000" w:themeColor="text1"/>
          <w:sz w:val="28"/>
          <w:szCs w:val="28"/>
          <w:lang w:val="uk-UA"/>
        </w:rPr>
        <w:t>);</w:t>
      </w:r>
      <w:r w:rsidR="00261701">
        <w:rPr>
          <w:color w:val="000000" w:themeColor="text1"/>
          <w:sz w:val="28"/>
          <w:szCs w:val="28"/>
          <w:lang w:val="uk-UA"/>
        </w:rPr>
        <w:t xml:space="preserve"> </w:t>
      </w:r>
      <w:r w:rsidR="00AD4776" w:rsidRPr="00885408">
        <w:rPr>
          <w:color w:val="000000" w:themeColor="text1"/>
          <w:sz w:val="28"/>
          <w:szCs w:val="28"/>
          <w:lang w:val="uk-UA"/>
        </w:rPr>
        <w:t>використання</w:t>
      </w:r>
      <w:r w:rsidRPr="00885408">
        <w:rPr>
          <w:color w:val="000000" w:themeColor="text1"/>
          <w:sz w:val="28"/>
          <w:szCs w:val="28"/>
          <w:lang w:val="uk-UA"/>
        </w:rPr>
        <w:t xml:space="preserve"> досягнення педагогічної та психологічної науки;</w:t>
      </w:r>
      <w:r w:rsidR="00261701">
        <w:rPr>
          <w:color w:val="000000" w:themeColor="text1"/>
          <w:sz w:val="28"/>
          <w:szCs w:val="28"/>
          <w:lang w:val="uk-UA"/>
        </w:rPr>
        <w:t xml:space="preserve"> </w:t>
      </w:r>
      <w:r w:rsidRPr="00885408">
        <w:rPr>
          <w:color w:val="000000" w:themeColor="text1"/>
          <w:sz w:val="28"/>
          <w:szCs w:val="28"/>
          <w:lang w:val="uk-UA"/>
        </w:rPr>
        <w:t>сімейно-шкільн</w:t>
      </w:r>
      <w:r w:rsidR="00B37217" w:rsidRPr="00885408">
        <w:rPr>
          <w:color w:val="000000" w:themeColor="text1"/>
          <w:sz w:val="28"/>
          <w:szCs w:val="28"/>
          <w:lang w:val="uk-UA"/>
        </w:rPr>
        <w:t>ого</w:t>
      </w:r>
      <w:r w:rsidRPr="00885408">
        <w:rPr>
          <w:color w:val="000000" w:themeColor="text1"/>
          <w:sz w:val="28"/>
          <w:szCs w:val="28"/>
          <w:lang w:val="uk-UA"/>
        </w:rPr>
        <w:t xml:space="preserve"> виховання</w:t>
      </w:r>
      <w:r w:rsidR="00B37217" w:rsidRPr="00885408">
        <w:rPr>
          <w:color w:val="000000" w:themeColor="text1"/>
          <w:sz w:val="28"/>
          <w:szCs w:val="28"/>
          <w:lang w:val="uk-UA"/>
        </w:rPr>
        <w:t xml:space="preserve"> </w:t>
      </w:r>
      <w:r w:rsidRPr="00885408">
        <w:rPr>
          <w:color w:val="000000" w:themeColor="text1"/>
          <w:sz w:val="28"/>
          <w:szCs w:val="28"/>
          <w:lang w:val="uk-UA"/>
        </w:rPr>
        <w:t>на засадах гуманізму, демократизму, доброзичливості, партнерських взаємин.</w:t>
      </w:r>
    </w:p>
    <w:p w:rsidR="000424AD" w:rsidRPr="00885408" w:rsidRDefault="000424AD" w:rsidP="006F671C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b/>
          <w:bCs/>
          <w:iCs/>
          <w:color w:val="000000" w:themeColor="text1"/>
          <w:sz w:val="28"/>
          <w:szCs w:val="28"/>
          <w:lang w:val="uk-UA"/>
        </w:rPr>
        <w:t>Виховні проблеми сьогодення:</w:t>
      </w:r>
      <w:r w:rsidR="006F671C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>корозія ціннісних орієнтирів;</w:t>
      </w:r>
      <w:r w:rsidR="006F67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>не сформованість життєвих навичок;</w:t>
      </w:r>
      <w:r w:rsidR="006F67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>погіршення стану здоров’я учнів;</w:t>
      </w:r>
      <w:r w:rsidR="006F67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>соціальна апатія;</w:t>
      </w:r>
      <w:r w:rsidR="006F67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>агресія і насильство;</w:t>
      </w:r>
      <w:r w:rsidR="006F67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 xml:space="preserve">збільшення проявів девіантної та </w:t>
      </w:r>
      <w:proofErr w:type="spellStart"/>
      <w:r w:rsidR="00885408" w:rsidRPr="00885408">
        <w:rPr>
          <w:bCs/>
          <w:color w:val="000000" w:themeColor="text1"/>
          <w:sz w:val="28"/>
          <w:szCs w:val="28"/>
          <w:lang w:val="uk-UA"/>
        </w:rPr>
        <w:t>адиктивної</w:t>
      </w:r>
      <w:proofErr w:type="spellEnd"/>
      <w:r w:rsidR="00885408" w:rsidRPr="00885408">
        <w:rPr>
          <w:bCs/>
          <w:color w:val="000000" w:themeColor="text1"/>
          <w:sz w:val="28"/>
          <w:szCs w:val="28"/>
          <w:lang w:val="uk-UA"/>
        </w:rPr>
        <w:t xml:space="preserve"> поведінки;</w:t>
      </w:r>
      <w:r w:rsidR="006F67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 xml:space="preserve">безпека </w:t>
      </w:r>
      <w:r w:rsidR="00F474D3" w:rsidRPr="00885408">
        <w:rPr>
          <w:bCs/>
          <w:color w:val="000000" w:themeColor="text1"/>
          <w:sz w:val="28"/>
          <w:szCs w:val="28"/>
          <w:lang w:val="uk-UA"/>
        </w:rPr>
        <w:t>Інтернет</w:t>
      </w:r>
      <w:r w:rsidR="00885408" w:rsidRPr="00885408">
        <w:rPr>
          <w:bCs/>
          <w:color w:val="000000" w:themeColor="text1"/>
          <w:sz w:val="28"/>
          <w:szCs w:val="28"/>
          <w:lang w:val="uk-UA"/>
        </w:rPr>
        <w:t xml:space="preserve"> мережі.</w:t>
      </w:r>
    </w:p>
    <w:p w:rsidR="00AD4776" w:rsidRPr="00885408" w:rsidRDefault="007044E1" w:rsidP="00F474D3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color w:val="000000" w:themeColor="text1"/>
          <w:sz w:val="28"/>
          <w:szCs w:val="28"/>
          <w:lang w:val="uk-UA"/>
        </w:rPr>
        <w:t>Дитина має почувати себе комфортно у школі, в класі, між однолітками та із вчителями і вихователями, тому система виховних заходів школи спрямована на вдосконалення способу життя учнів, для того, щоб вони визначили</w:t>
      </w:r>
      <w:r w:rsidR="00443378" w:rsidRPr="00885408">
        <w:rPr>
          <w:color w:val="000000" w:themeColor="text1"/>
          <w:sz w:val="28"/>
          <w:szCs w:val="28"/>
          <w:lang w:val="uk-UA"/>
        </w:rPr>
        <w:t xml:space="preserve"> для себе правильну соціальну орієнтацію.</w:t>
      </w:r>
    </w:p>
    <w:p w:rsidR="00443378" w:rsidRPr="00885408" w:rsidRDefault="00443378" w:rsidP="00F474D3">
      <w:pPr>
        <w:pStyle w:val="msonormal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r w:rsidRPr="00885408">
        <w:rPr>
          <w:b/>
          <w:color w:val="000000" w:themeColor="text1"/>
          <w:sz w:val="28"/>
          <w:szCs w:val="28"/>
          <w:lang w:val="uk-UA"/>
        </w:rPr>
        <w:t>Очікувані результати:</w:t>
      </w:r>
    </w:p>
    <w:p w:rsidR="00443378" w:rsidRPr="00885408" w:rsidRDefault="00443378" w:rsidP="001D3E2E">
      <w:pPr>
        <w:pStyle w:val="mso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bCs/>
          <w:color w:val="000000" w:themeColor="text1"/>
          <w:sz w:val="28"/>
          <w:szCs w:val="28"/>
          <w:lang w:val="uk-UA"/>
        </w:rPr>
        <w:t xml:space="preserve">Поведінка в сім’ї: виявляє інтерес до сімейних справ, проблем у родині, переживає разом з іншими членами родини радощі й негаразди. </w:t>
      </w:r>
    </w:p>
    <w:p w:rsidR="00443378" w:rsidRPr="00885408" w:rsidRDefault="00443378" w:rsidP="001D3E2E">
      <w:pPr>
        <w:pStyle w:val="mso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885408">
        <w:rPr>
          <w:bCs/>
          <w:color w:val="000000" w:themeColor="text1"/>
          <w:sz w:val="28"/>
          <w:szCs w:val="28"/>
          <w:lang w:val="uk-UA"/>
        </w:rPr>
        <w:t>Ставлення до старших: ввічливість у спілкуванні, надання першої медичної допомоги.</w:t>
      </w:r>
    </w:p>
    <w:p w:rsidR="00443378" w:rsidRPr="00885408" w:rsidRDefault="00443378" w:rsidP="001D3E2E">
      <w:pPr>
        <w:pStyle w:val="mso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885408">
        <w:rPr>
          <w:bCs/>
          <w:color w:val="000000" w:themeColor="text1"/>
          <w:sz w:val="28"/>
          <w:szCs w:val="28"/>
          <w:lang w:val="uk-UA"/>
        </w:rPr>
        <w:t>Поведінка в громадських місцях:</w:t>
      </w:r>
      <w:r w:rsidR="007044E1" w:rsidRPr="00885408">
        <w:rPr>
          <w:bCs/>
          <w:color w:val="000000" w:themeColor="text1"/>
          <w:sz w:val="28"/>
          <w:szCs w:val="28"/>
          <w:lang w:val="uk-UA"/>
        </w:rPr>
        <w:t xml:space="preserve"> дотримання </w:t>
      </w:r>
      <w:r w:rsidRPr="00885408">
        <w:rPr>
          <w:bCs/>
          <w:color w:val="000000" w:themeColor="text1"/>
          <w:sz w:val="28"/>
          <w:szCs w:val="28"/>
          <w:lang w:val="uk-UA"/>
        </w:rPr>
        <w:t>правил вуличного руху, збереження природи, дотримання чистоти в г</w:t>
      </w:r>
      <w:r w:rsidR="007044E1" w:rsidRPr="00885408">
        <w:rPr>
          <w:bCs/>
          <w:color w:val="000000" w:themeColor="text1"/>
          <w:sz w:val="28"/>
          <w:szCs w:val="28"/>
          <w:lang w:val="uk-UA"/>
        </w:rPr>
        <w:t>ромадських місцях, у транспорті</w:t>
      </w:r>
      <w:r w:rsidRPr="00885408">
        <w:rPr>
          <w:bCs/>
          <w:color w:val="000000" w:themeColor="text1"/>
          <w:sz w:val="28"/>
          <w:szCs w:val="28"/>
          <w:lang w:val="uk-UA"/>
        </w:rPr>
        <w:t xml:space="preserve">, на вулиці. </w:t>
      </w:r>
    </w:p>
    <w:p w:rsidR="00443378" w:rsidRPr="00885408" w:rsidRDefault="00443378" w:rsidP="001D3E2E">
      <w:pPr>
        <w:pStyle w:val="mso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885408">
        <w:rPr>
          <w:bCs/>
          <w:color w:val="000000" w:themeColor="text1"/>
          <w:sz w:val="28"/>
          <w:szCs w:val="28"/>
          <w:lang w:val="uk-UA"/>
        </w:rPr>
        <w:t>Поведінка: уважність на уроках,</w:t>
      </w:r>
      <w:r w:rsidR="007044E1" w:rsidRPr="00885408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85408">
        <w:rPr>
          <w:bCs/>
          <w:color w:val="000000" w:themeColor="text1"/>
          <w:sz w:val="28"/>
          <w:szCs w:val="28"/>
          <w:lang w:val="uk-UA"/>
        </w:rPr>
        <w:t>старанність у виконанні завдань. Виховання відповідальності за доручені справи.</w:t>
      </w:r>
    </w:p>
    <w:p w:rsidR="00443378" w:rsidRPr="00885408" w:rsidRDefault="00443378" w:rsidP="001D3E2E">
      <w:pPr>
        <w:pStyle w:val="mso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885408">
        <w:rPr>
          <w:bCs/>
          <w:color w:val="000000" w:themeColor="text1"/>
          <w:sz w:val="28"/>
          <w:szCs w:val="28"/>
          <w:lang w:val="uk-UA"/>
        </w:rPr>
        <w:t>Ставлення до ровесників: активна участь у спільній діяльності. Прагнення д</w:t>
      </w:r>
      <w:r w:rsidR="007044E1" w:rsidRPr="00885408">
        <w:rPr>
          <w:bCs/>
          <w:color w:val="000000" w:themeColor="text1"/>
          <w:sz w:val="28"/>
          <w:szCs w:val="28"/>
          <w:lang w:val="uk-UA"/>
        </w:rPr>
        <w:t xml:space="preserve">ілитися успіхами та невдачами. </w:t>
      </w:r>
      <w:r w:rsidRPr="00885408">
        <w:rPr>
          <w:bCs/>
          <w:color w:val="000000" w:themeColor="text1"/>
          <w:sz w:val="28"/>
          <w:szCs w:val="28"/>
          <w:lang w:val="uk-UA"/>
        </w:rPr>
        <w:t>Безкорислива допомога людям</w:t>
      </w:r>
      <w:r w:rsidR="007044E1" w:rsidRPr="00885408">
        <w:rPr>
          <w:bCs/>
          <w:color w:val="000000" w:themeColor="text1"/>
          <w:sz w:val="28"/>
          <w:szCs w:val="28"/>
          <w:lang w:val="uk-UA"/>
        </w:rPr>
        <w:t>.</w:t>
      </w:r>
    </w:p>
    <w:p w:rsidR="00443378" w:rsidRPr="00885408" w:rsidRDefault="00443378" w:rsidP="001D3E2E">
      <w:pPr>
        <w:pStyle w:val="mso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bCs/>
          <w:color w:val="000000" w:themeColor="text1"/>
          <w:sz w:val="28"/>
          <w:szCs w:val="28"/>
          <w:lang w:val="uk-UA"/>
        </w:rPr>
        <w:t>Ставлення до самого себе: охайність, гігієна,</w:t>
      </w:r>
      <w:r w:rsidR="007044E1" w:rsidRPr="00885408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85408">
        <w:rPr>
          <w:bCs/>
          <w:color w:val="000000" w:themeColor="text1"/>
          <w:sz w:val="28"/>
          <w:szCs w:val="28"/>
          <w:lang w:val="uk-UA"/>
        </w:rPr>
        <w:t xml:space="preserve">адекватна оцінка своєї поведінка. </w:t>
      </w:r>
    </w:p>
    <w:p w:rsidR="001D3E2E" w:rsidRPr="00885408" w:rsidRDefault="00443378" w:rsidP="00F474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основу процесу превентивного виховання покладено небайдужість. І саме це забезпечує взаємини партнерства, повагу до особистості дитини. В нашому закладі здійснюється просвітницька р</w:t>
      </w:r>
      <w:r w:rsidR="006F67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обота з превентивного </w:t>
      </w:r>
      <w:r w:rsidR="006F67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виховання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67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через</w:t>
      </w:r>
      <w:r w:rsidR="00AF26EA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тематичні місячники з пропаганди здорового способу життя, усні журнали, зустрічі з медичними працівниками</w:t>
      </w:r>
      <w:r w:rsidR="000424AD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працівниками різних соціальних служб</w:t>
      </w:r>
      <w:r w:rsidR="00AF26EA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перегляд фільмів, слухання лекцій</w:t>
      </w:r>
      <w:r w:rsidR="000424AD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проведення ряду тренінгів,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4AD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учнівських проектів,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4AD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різноманітні акції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батьківський всеобуч</w:t>
      </w:r>
      <w:r w:rsidR="00AF26EA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тощо.</w:t>
      </w:r>
    </w:p>
    <w:p w:rsidR="007044E1" w:rsidRPr="00885408" w:rsidRDefault="007044E1" w:rsidP="00F474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2013-2014 </w:t>
      </w:r>
      <w:proofErr w:type="spellStart"/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н.р</w:t>
      </w:r>
      <w:proofErr w:type="spellEnd"/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 школі запроваджено навчальний курс «Захисти себе від ВІЛ» за методикою розвитку життєвих навичок та продовжено викладання предметів «Основи здоров'я» (1-6 класи), «Основи безпеки життєдіяльності» (7-11 класи) з використанням </w:t>
      </w:r>
      <w:proofErr w:type="spellStart"/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тренінгової</w:t>
      </w:r>
      <w:proofErr w:type="spellEnd"/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системи.</w:t>
      </w:r>
    </w:p>
    <w:p w:rsidR="00443378" w:rsidRPr="00885408" w:rsidRDefault="00AF26EA" w:rsidP="00F474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Правовий </w:t>
      </w:r>
      <w:r w:rsidR="00AD4776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аспект превентивного виховання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передбачає охорону і захист прав особистості, </w:t>
      </w:r>
      <w:r w:rsidR="000424AD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толерантного ставлення один до одного, поваги, вміння порозумітися, </w:t>
      </w:r>
      <w:r w:rsidR="007044E1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дбайливого ставлення до свого здоров’я</w:t>
      </w:r>
      <w:r w:rsidR="000424AD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уроки права, тижні правового виховання,</w:t>
      </w:r>
      <w:r w:rsidR="00443378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4776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7044E1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дійснюються профілактичні </w:t>
      </w:r>
      <w:r w:rsidR="00443378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захо</w:t>
      </w:r>
      <w:r w:rsidR="007044E1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ди під назвою «Генофонд» з</w:t>
      </w:r>
      <w:r w:rsidR="00443378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метою недопущення роз</w:t>
      </w:r>
      <w:r w:rsidR="007044E1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повсюдження наркотичних засобів та психотропних </w:t>
      </w:r>
      <w:r w:rsidR="00443378" w:rsidRPr="00885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речовин.</w:t>
      </w:r>
    </w:p>
    <w:p w:rsidR="00F474D3" w:rsidRPr="00885408" w:rsidRDefault="00F474D3" w:rsidP="00F474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Одним з центральних завдань усієї діяльності навчального закладу є рання профілактика відхилень у поведінці дітей, робота з неповнолітніми, їхніми батьками з метою попередження правопорушень і злочинності.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Проведені відповідні заходи: з правового виховання, протидії насильству та жорстокому поводженню з дітьми, з превентивного виховання, Комплексної програми профілактики злочинності, безпечного материнства, запобігання дитячої бездоглядності, співпраці з КМСН, службою у справах ді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тей,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інші.</w:t>
      </w:r>
    </w:p>
    <w:p w:rsidR="00F474D3" w:rsidRPr="00885408" w:rsidRDefault="00F474D3" w:rsidP="00F47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</w:t>
      </w:r>
      <w:r w:rsidR="00885408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анню здорового способу життя у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школі </w:t>
      </w:r>
      <w:r w:rsidR="00885408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сприяє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профілактики шкідливих звичок (паління, вживання алкоголю, наркотичних речовин та токсикоманії), яка базується на 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популяризації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здорового способу життя, максимальному залученні дітей до занять фізкультурою, спортом, мистецтвом, науково-дослідницькою роботою та проводиться паралельно батьками, вчителями, спеціалістами – медиками, юристами, прац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івниками кримінальної міліції,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різноманітна навчальна і профілактична робота</w:t>
      </w:r>
      <w:r w:rsidRPr="008854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474D3" w:rsidRPr="00885408" w:rsidRDefault="00F474D3" w:rsidP="00F47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Активну позицію за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ймає батьківський комітет школи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пропагування досвіду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кращого виховання дитини в сім’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ї, участь у навчально-виховному процесі школи, класних та шкільних заходах. Батькам та опікунам надається соціально-правова освіта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особливому контролі педагогічний патронаж соціально незахищених категорій дітей, вивчают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ься та оцінюються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особливості діяльності і розвитку учнів, досліджується спрямованість впливу мікросередовища, особливості сім'ї та сімейного виховання, позитивного виховного потенціалу в мікрорайоні та джерел негативного впливу на дітей і підлітків, з метою надання рекомендацій </w:t>
      </w:r>
      <w:r w:rsidR="006012A2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вчителям та батькам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роботі з дітьми.</w:t>
      </w:r>
    </w:p>
    <w:p w:rsidR="00F474D3" w:rsidRPr="00885408" w:rsidRDefault="00F474D3" w:rsidP="00B3721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Родинно-сімейне виховання здійснюється через систему заходів, спрямованих на виховання поваги до родини, турботливого ставлення до рідних, близьких, прищеплення </w:t>
      </w:r>
      <w:r w:rsidR="001D3E2E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традиційних сімейних цінносте</w:t>
      </w:r>
      <w:r w:rsidR="00B37217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й.</w:t>
      </w:r>
    </w:p>
    <w:p w:rsidR="00B37217" w:rsidRPr="00B37217" w:rsidRDefault="00F474D3" w:rsidP="002617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Система профілактичної роботи з попередження усіх видів дитячого травматизму має такі складові, як організація систематичних медичних оглядів учнів та педагогічних працівників; проведення усіх видів інструктажів класними керівниками, </w:t>
      </w:r>
      <w:proofErr w:type="spellStart"/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</w:t>
      </w:r>
      <w:r w:rsidR="00885408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телями-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предметниками</w:t>
      </w:r>
      <w:proofErr w:type="spellEnd"/>
      <w:r w:rsidR="00B37217"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учнями; проведення роботи щодо формування основ здорового способу життя, тематичних класних годин, профілактичних бесід та лекцій для учнів школи та їх батьків із залученням представників лікувальних установ, ДАЇ; висвітлення питання профілактики дитячого травматизму на батьківських зборах.</w:t>
      </w:r>
      <w:r w:rsidRPr="00885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sectPr w:rsidR="00B37217" w:rsidRPr="00B37217" w:rsidSect="00A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DEE"/>
    <w:multiLevelType w:val="hybridMultilevel"/>
    <w:tmpl w:val="CC26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0330"/>
    <w:multiLevelType w:val="hybridMultilevel"/>
    <w:tmpl w:val="0E9492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C7179"/>
    <w:multiLevelType w:val="hybridMultilevel"/>
    <w:tmpl w:val="E7B6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40CF"/>
    <w:multiLevelType w:val="hybridMultilevel"/>
    <w:tmpl w:val="FC22373E"/>
    <w:lvl w:ilvl="0" w:tplc="C8969A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ED0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6C7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41D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08C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2E9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E76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03F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27E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161171"/>
    <w:multiLevelType w:val="hybridMultilevel"/>
    <w:tmpl w:val="B434DAEA"/>
    <w:lvl w:ilvl="0" w:tplc="04190001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673F0"/>
    <w:multiLevelType w:val="singleLevel"/>
    <w:tmpl w:val="2E223C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675"/>
    <w:rsid w:val="000424AD"/>
    <w:rsid w:val="000D1C81"/>
    <w:rsid w:val="001D3E2E"/>
    <w:rsid w:val="00261701"/>
    <w:rsid w:val="00263755"/>
    <w:rsid w:val="002A4EE8"/>
    <w:rsid w:val="00317F0E"/>
    <w:rsid w:val="003D6FE9"/>
    <w:rsid w:val="004320BE"/>
    <w:rsid w:val="00443378"/>
    <w:rsid w:val="004E208E"/>
    <w:rsid w:val="006012A2"/>
    <w:rsid w:val="00621EF2"/>
    <w:rsid w:val="00681479"/>
    <w:rsid w:val="006F5575"/>
    <w:rsid w:val="006F671C"/>
    <w:rsid w:val="00700675"/>
    <w:rsid w:val="007044E1"/>
    <w:rsid w:val="00885408"/>
    <w:rsid w:val="00926967"/>
    <w:rsid w:val="00A95BEA"/>
    <w:rsid w:val="00AB18FC"/>
    <w:rsid w:val="00AD4776"/>
    <w:rsid w:val="00AF26EA"/>
    <w:rsid w:val="00B37217"/>
    <w:rsid w:val="00B444A0"/>
    <w:rsid w:val="00B93A8D"/>
    <w:rsid w:val="00C2537E"/>
    <w:rsid w:val="00C25D1B"/>
    <w:rsid w:val="00C92D26"/>
    <w:rsid w:val="00CB1645"/>
    <w:rsid w:val="00DE4141"/>
    <w:rsid w:val="00F4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9"/>
  </w:style>
  <w:style w:type="paragraph" w:styleId="4">
    <w:name w:val="heading 4"/>
    <w:basedOn w:val="a"/>
    <w:link w:val="40"/>
    <w:uiPriority w:val="9"/>
    <w:qFormat/>
    <w:rsid w:val="00C25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0675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rsid w:val="007006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0675"/>
    <w:rPr>
      <w:rFonts w:cs="Times New Roman"/>
      <w:b/>
      <w:bCs/>
    </w:rPr>
  </w:style>
  <w:style w:type="character" w:customStyle="1" w:styleId="apple-converted-space">
    <w:name w:val="apple-converted-space"/>
    <w:rsid w:val="00700675"/>
  </w:style>
  <w:style w:type="character" w:styleId="a5">
    <w:name w:val="Emphasis"/>
    <w:basedOn w:val="a0"/>
    <w:qFormat/>
    <w:rsid w:val="00700675"/>
    <w:rPr>
      <w:rFonts w:cs="Times New Roman"/>
      <w:i/>
      <w:iCs/>
    </w:rPr>
  </w:style>
  <w:style w:type="paragraph" w:customStyle="1" w:styleId="msonormal1">
    <w:name w:val="msonormal1"/>
    <w:basedOn w:val="a"/>
    <w:rsid w:val="00AF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320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4320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4320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20BE"/>
    <w:rPr>
      <w:sz w:val="16"/>
      <w:szCs w:val="16"/>
    </w:rPr>
  </w:style>
  <w:style w:type="paragraph" w:styleId="a8">
    <w:name w:val="List Paragraph"/>
    <w:basedOn w:val="a"/>
    <w:uiPriority w:val="34"/>
    <w:qFormat/>
    <w:rsid w:val="004320B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25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6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Sony</cp:lastModifiedBy>
  <cp:revision>8</cp:revision>
  <dcterms:created xsi:type="dcterms:W3CDTF">2014-06-05T14:52:00Z</dcterms:created>
  <dcterms:modified xsi:type="dcterms:W3CDTF">2014-08-25T19:25:00Z</dcterms:modified>
</cp:coreProperties>
</file>