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F5" w:rsidRPr="005B4550" w:rsidRDefault="001123C9" w:rsidP="005B4550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Cs/>
          <w:i/>
          <w:iCs/>
          <w:color w:val="4F81BD" w:themeColor="accen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28.5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font-size:20pt;font-weight:bold;v-text-kern:t" trim="t" fitpath="t" string="Опис  моделі  превентивної освіти"/>
          </v:shape>
        </w:pict>
      </w:r>
    </w:p>
    <w:p w:rsidR="00734593" w:rsidRPr="005B4550" w:rsidRDefault="00734593" w:rsidP="00AF58F5">
      <w:pPr>
        <w:spacing w:line="36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Людина повинна знати, </w:t>
      </w:r>
    </w:p>
    <w:p w:rsidR="00734593" w:rsidRPr="005B4550" w:rsidRDefault="00734593" w:rsidP="004A65FE">
      <w:pPr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як допомогти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собі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 xml:space="preserve">самій у хворобі, </w:t>
      </w:r>
    </w:p>
    <w:p w:rsidR="00734593" w:rsidRPr="005B4550" w:rsidRDefault="00734593" w:rsidP="004A65FE">
      <w:pPr>
        <w:spacing w:line="360" w:lineRule="auto"/>
        <w:ind w:left="330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пам’ятаючи, що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здоров'я є найбільшим</w:t>
      </w:r>
    </w:p>
    <w:p w:rsidR="00734593" w:rsidRPr="005B4550" w:rsidRDefault="00734593" w:rsidP="004A65FE">
      <w:pPr>
        <w:spacing w:line="360" w:lineRule="auto"/>
        <w:ind w:left="3012" w:firstLine="588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багатством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 xml:space="preserve">людини. </w:t>
      </w:r>
    </w:p>
    <w:p w:rsidR="00734593" w:rsidRPr="005B4550" w:rsidRDefault="00734593" w:rsidP="005B4550">
      <w:pPr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Гіппократ</w:t>
      </w:r>
    </w:p>
    <w:p w:rsidR="00734593" w:rsidRPr="005B4550" w:rsidRDefault="00DA1E4D" w:rsidP="00DD5D3D">
      <w:pPr>
        <w:spacing w:before="120" w:after="12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B3F" w:rsidRPr="005B4550">
        <w:rPr>
          <w:rFonts w:ascii="Times New Roman" w:hAnsi="Times New Roman" w:cs="Times New Roman"/>
          <w:sz w:val="28"/>
          <w:szCs w:val="28"/>
        </w:rPr>
        <w:t>Виховання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здорової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дитини ‚ охорона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здоров’я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людини</w:t>
      </w:r>
      <w:r w:rsidR="00734593" w:rsidRPr="005B4550">
        <w:rPr>
          <w:rFonts w:ascii="Times New Roman" w:hAnsi="Times New Roman" w:cs="Times New Roman"/>
          <w:sz w:val="28"/>
          <w:szCs w:val="28"/>
        </w:rPr>
        <w:t xml:space="preserve"> – основні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проблеми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всіх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часів.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Вирішення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проблеми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збереження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власного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здоров'я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закладеного в самій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людині, у знанні та розумінні нею проблем формування, збереження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зміцнення і відновлення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його, а також в умінні</w:t>
      </w:r>
      <w:r w:rsidR="00CE3E1B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44B3F" w:rsidRPr="005B4550">
        <w:rPr>
          <w:rFonts w:ascii="Times New Roman" w:hAnsi="Times New Roman" w:cs="Times New Roman"/>
          <w:sz w:val="28"/>
          <w:szCs w:val="28"/>
        </w:rPr>
        <w:t>дотримуватися правил здорового способу життя.</w:t>
      </w:r>
      <w:r w:rsidR="00DD5D3D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Поряд з безпосередньо-освітніми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традиційними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завданнями в державних документах України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визначені і пріоритети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виховання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інтелектуально, фізично, психоемоційної і соціально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особистості. Адже</w:t>
      </w:r>
      <w:r w:rsidR="00DD5D3D">
        <w:rPr>
          <w:rFonts w:ascii="Times New Roman" w:hAnsi="Times New Roman" w:cs="Times New Roman"/>
          <w:sz w:val="28"/>
          <w:szCs w:val="28"/>
        </w:rPr>
        <w:t xml:space="preserve"> са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ме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здоров'я є базисом і показником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відповідної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якості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життя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людини, індикатором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її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здатності і можливості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виконувати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різноманітні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функції, успішності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 </w:t>
      </w:r>
      <w:r w:rsidR="00734593" w:rsidRPr="005B4550">
        <w:rPr>
          <w:rFonts w:ascii="Times New Roman" w:hAnsi="Times New Roman" w:cs="Times New Roman"/>
          <w:sz w:val="28"/>
          <w:szCs w:val="28"/>
        </w:rPr>
        <w:t>реалізації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 </w:t>
      </w:r>
      <w:r w:rsidR="00734593" w:rsidRPr="005B4550">
        <w:rPr>
          <w:rFonts w:ascii="Times New Roman" w:hAnsi="Times New Roman" w:cs="Times New Roman"/>
          <w:sz w:val="28"/>
          <w:szCs w:val="28"/>
        </w:rPr>
        <w:t>всіх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її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талантів, обов'язків, планів і мрій. Життя і здоров'я в нашій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країні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визнані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найвищою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соціальною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цінністю (КонституціяУкраїни, стаття З).</w:t>
      </w:r>
    </w:p>
    <w:p w:rsidR="00E877E3" w:rsidRDefault="00E877E3" w:rsidP="00E877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593" w:rsidRPr="005B4550">
        <w:rPr>
          <w:rFonts w:ascii="Times New Roman" w:hAnsi="Times New Roman" w:cs="Times New Roman"/>
          <w:sz w:val="28"/>
          <w:szCs w:val="28"/>
        </w:rPr>
        <w:t>Формування основ здорового способу життя через освіту, створення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здоров’язбережного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освітнього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середовища – один із</w:t>
      </w:r>
      <w:r w:rsidR="00F33CCA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пріоритетних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напрямів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державної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політики у галузі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освіти. У цьому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контексті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найважливішими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завданнями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сучасноговчителя є використання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освітніх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технологій, поєднання</w:t>
      </w:r>
      <w:r w:rsidR="00F33CCA">
        <w:rPr>
          <w:rFonts w:ascii="Times New Roman" w:hAnsi="Times New Roman" w:cs="Times New Roman"/>
          <w:sz w:val="28"/>
          <w:szCs w:val="28"/>
        </w:rPr>
        <w:t xml:space="preserve">  рухового 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і </w:t>
      </w:r>
      <w:r w:rsidR="00734593" w:rsidRPr="005B4550">
        <w:rPr>
          <w:rFonts w:ascii="Times New Roman" w:hAnsi="Times New Roman" w:cs="Times New Roman"/>
          <w:sz w:val="28"/>
          <w:szCs w:val="28"/>
        </w:rPr>
        <w:t>статичного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навантаження, </w:t>
      </w:r>
      <w:r w:rsidR="00734593" w:rsidRPr="005B4550">
        <w:rPr>
          <w:rFonts w:ascii="Times New Roman" w:hAnsi="Times New Roman" w:cs="Times New Roman"/>
          <w:sz w:val="28"/>
          <w:szCs w:val="28"/>
        </w:rPr>
        <w:t>створення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емоційно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сприятливої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атмосфери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lastRenderedPageBreak/>
        <w:t>навчання, формування в учнів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усвідомлення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цінності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здоров’я та життя, навичок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безпечної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734593" w:rsidRPr="005B4550">
        <w:rPr>
          <w:rFonts w:ascii="Times New Roman" w:hAnsi="Times New Roman" w:cs="Times New Roman"/>
          <w:sz w:val="28"/>
          <w:szCs w:val="28"/>
        </w:rPr>
        <w:t>поведінки, культивування</w:t>
      </w:r>
      <w:r w:rsidR="00DA1E4D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734593" w:rsidRPr="005B4550">
        <w:rPr>
          <w:rFonts w:ascii="Times New Roman" w:hAnsi="Times New Roman" w:cs="Times New Roman"/>
          <w:sz w:val="28"/>
          <w:szCs w:val="28"/>
        </w:rPr>
        <w:t>здоров’я.</w:t>
      </w:r>
      <w:r w:rsidR="00F33CCA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Відбувається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неухильне «омолодження» алкоголізму, наркоманії.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Було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би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помилковим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твердження про те, що школа не шукає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виходу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із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 xml:space="preserve">ситуації, що створилась. </w:t>
      </w:r>
    </w:p>
    <w:p w:rsidR="00F235FF" w:rsidRPr="00E877E3" w:rsidRDefault="00E877E3" w:rsidP="00E877E3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4593" w:rsidRPr="00E877E3">
        <w:rPr>
          <w:rFonts w:ascii="Times New Roman" w:hAnsi="Times New Roman" w:cs="Times New Roman"/>
          <w:sz w:val="28"/>
          <w:szCs w:val="28"/>
          <w:lang w:val="uk-UA"/>
        </w:rPr>
        <w:t>Ще з 200</w:t>
      </w:r>
      <w:r w:rsidR="00742E46" w:rsidRPr="00E877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4593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розпочаті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спроби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превентивної освіти</w:t>
      </w:r>
      <w:r w:rsidR="00F33CCA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(валеологічноїслужби), підготовки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фахівців для школи, „відповідальних за здоров'я”, пропонувались, апробувались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форми та технології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профілактики та зміцнення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здоров'я. У школах ведеться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спеціальна робота з формування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культуриздоров'я. </w:t>
      </w:r>
      <w:r w:rsidR="00F44B3F" w:rsidRPr="005B4550">
        <w:rPr>
          <w:rFonts w:ascii="Times New Roman" w:hAnsi="Times New Roman" w:cs="Times New Roman"/>
          <w:sz w:val="28"/>
          <w:szCs w:val="28"/>
        </w:rPr>
        <w:t>При такому підході „шкільні” причини виникнення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порушень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здоров'я не ліквідуються, лише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робляться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спроби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знизити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їх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негативний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44B3F" w:rsidRPr="005B4550">
        <w:rPr>
          <w:rFonts w:ascii="Times New Roman" w:hAnsi="Times New Roman" w:cs="Times New Roman"/>
          <w:sz w:val="28"/>
          <w:szCs w:val="28"/>
        </w:rPr>
        <w:t>вплив. Ефективність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цієї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роботи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44B3F" w:rsidRPr="005B4550">
        <w:rPr>
          <w:rFonts w:ascii="Times New Roman" w:hAnsi="Times New Roman" w:cs="Times New Roman"/>
          <w:sz w:val="28"/>
          <w:szCs w:val="28"/>
        </w:rPr>
        <w:t>може бути тільки при комплексній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44B3F" w:rsidRPr="005B4550">
        <w:rPr>
          <w:rFonts w:ascii="Times New Roman" w:hAnsi="Times New Roman" w:cs="Times New Roman"/>
          <w:sz w:val="28"/>
          <w:szCs w:val="28"/>
        </w:rPr>
        <w:t>системній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44B3F" w:rsidRPr="005B4550">
        <w:rPr>
          <w:rFonts w:ascii="Times New Roman" w:hAnsi="Times New Roman" w:cs="Times New Roman"/>
          <w:sz w:val="28"/>
          <w:szCs w:val="28"/>
        </w:rPr>
        <w:t>роботі, розумному та професійному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44B3F" w:rsidRPr="005B4550">
        <w:rPr>
          <w:rFonts w:ascii="Times New Roman" w:hAnsi="Times New Roman" w:cs="Times New Roman"/>
          <w:sz w:val="28"/>
          <w:szCs w:val="28"/>
        </w:rPr>
        <w:t xml:space="preserve">підході до 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данного  </w:t>
      </w:r>
      <w:r w:rsidR="00F44B3F" w:rsidRPr="005B4550">
        <w:rPr>
          <w:rFonts w:ascii="Times New Roman" w:hAnsi="Times New Roman" w:cs="Times New Roman"/>
          <w:sz w:val="28"/>
          <w:szCs w:val="28"/>
        </w:rPr>
        <w:t>питання.</w:t>
      </w:r>
      <w:r w:rsidR="00F235FF" w:rsidRPr="005B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Таким чином, на підставі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вивченої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літератури з валеології,</w:t>
      </w:r>
      <w:r w:rsidR="00F33CCA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>превентивних програм, проектів,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здоров'язберігаючих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технологій, культури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здоров'я, постанов і рішень уряду, можна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висновок, що одна з найважливіших проблем освіти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сьогодення - це проблема орієнтації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всієї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освіти на здоров'язберігаюче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4B3F" w:rsidRPr="00E877E3">
        <w:rPr>
          <w:rFonts w:ascii="Times New Roman" w:hAnsi="Times New Roman" w:cs="Times New Roman"/>
          <w:sz w:val="28"/>
          <w:szCs w:val="28"/>
          <w:lang w:val="uk-UA"/>
        </w:rPr>
        <w:t>навчання й виховання.</w:t>
      </w:r>
      <w:r w:rsidR="00F235F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E46" w:rsidRPr="002207FC" w:rsidRDefault="002A55E7" w:rsidP="002207FC">
      <w:pPr>
        <w:pStyle w:val="a9"/>
        <w:spacing w:line="360" w:lineRule="auto"/>
        <w:ind w:left="426"/>
        <w:jc w:val="center"/>
        <w:textAlignment w:val="baseline"/>
        <w:rPr>
          <w:b/>
          <w:sz w:val="28"/>
          <w:szCs w:val="28"/>
          <w:lang w:val="uk-UA"/>
        </w:rPr>
      </w:pPr>
      <w:r w:rsidRPr="002207FC">
        <w:rPr>
          <w:b/>
          <w:sz w:val="28"/>
          <w:szCs w:val="28"/>
          <w:lang w:val="uk-UA"/>
        </w:rPr>
        <w:t xml:space="preserve">Пріоритети нашої </w:t>
      </w:r>
      <w:r w:rsidR="002207FC">
        <w:rPr>
          <w:b/>
          <w:sz w:val="28"/>
          <w:szCs w:val="28"/>
          <w:lang w:val="uk-UA"/>
        </w:rPr>
        <w:t xml:space="preserve"> школи на шляху до здоров'я</w:t>
      </w:r>
      <w:r w:rsidR="00742E46" w:rsidRPr="002207FC">
        <w:rPr>
          <w:b/>
          <w:sz w:val="28"/>
          <w:szCs w:val="28"/>
          <w:lang w:val="uk-UA"/>
        </w:rPr>
        <w:t>: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> Формувати в учнів мотивації щодо дбайливого ставлення до життя і здоровя - за схемою «знання»-«уміння»-«ставлення»-«життєві навички».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Проведення уроків-тренінгів - обов’язкова умова реалізації навчання на основі розвитку життєвих навичок.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Використання елементів інноваційних технологій навчання при </w:t>
      </w:r>
    </w:p>
    <w:p w:rsidR="00742E46" w:rsidRPr="000421F5" w:rsidRDefault="00742E46" w:rsidP="000421F5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проведенні практичних занять. </w:t>
      </w:r>
      <w:r w:rsidRPr="000421F5">
        <w:rPr>
          <w:sz w:val="28"/>
          <w:szCs w:val="28"/>
          <w:lang w:val="uk-UA"/>
        </w:rPr>
        <w:t xml:space="preserve">З метою оцінювання індивідуальних досягнень учнів та накопичення </w:t>
      </w:r>
      <w:r w:rsidR="002A55E7" w:rsidRPr="000421F5">
        <w:rPr>
          <w:sz w:val="28"/>
          <w:szCs w:val="28"/>
          <w:lang w:val="uk-UA"/>
        </w:rPr>
        <w:t xml:space="preserve">  різних  </w:t>
      </w:r>
      <w:r w:rsidRPr="000421F5">
        <w:rPr>
          <w:sz w:val="28"/>
          <w:szCs w:val="28"/>
          <w:lang w:val="uk-UA"/>
        </w:rPr>
        <w:t xml:space="preserve">видів робіт рекомендувати учням створити портфоліо.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lastRenderedPageBreak/>
        <w:t xml:space="preserve"> Формувати здоровий спосіб життя, навичок вільного орієнтування у природному, техногенному, побутовому, соціальному середовищі та вміння надавати собі та оточуючим першу медичну допомогу.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Формування емоційно-вольової компетентності (навички самоконтролю, управління стресами і конфліктами).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Залучати до співпраці батьків і громадськість щодо проблем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йододефіциту, туберкульозу, СНІДу, попередження наркотичної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залежності, асоціальної поведінки молоді та інших через практичні </w:t>
      </w:r>
    </w:p>
    <w:p w:rsidR="00742E46" w:rsidRPr="002207FC" w:rsidRDefault="00742E46" w:rsidP="002207FC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заняття, проведені у формах конференцій, зустрічей, акцій, «Круглих </w:t>
      </w:r>
      <w:r w:rsidRPr="002207FC">
        <w:rPr>
          <w:sz w:val="28"/>
          <w:szCs w:val="28"/>
          <w:lang w:val="uk-UA"/>
        </w:rPr>
        <w:t>столів» тощо.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Проведення позакласних заходів, які сприяють пропаганді здорового способу життя.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Моніторинг результатів навчання.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Індивідуальна самостійна робота учнів за схемою орієнтовної основи дій (учень-текст, учень-завдання)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> Робота в парах (обговорення і корекція)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 Робота в групах (вироблення точки зору, змістовне поповнення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 xml:space="preserve">узгодження думок, наявність спільної мети) </w:t>
      </w:r>
    </w:p>
    <w:p w:rsidR="00742E46" w:rsidRPr="005B4550" w:rsidRDefault="00742E46" w:rsidP="005B4550">
      <w:pPr>
        <w:pStyle w:val="a9"/>
        <w:spacing w:line="360" w:lineRule="auto"/>
        <w:ind w:left="426"/>
        <w:textAlignment w:val="baseline"/>
        <w:rPr>
          <w:sz w:val="28"/>
          <w:szCs w:val="28"/>
          <w:lang w:val="uk-UA"/>
        </w:rPr>
      </w:pPr>
      <w:r w:rsidRPr="005B4550">
        <w:rPr>
          <w:sz w:val="28"/>
          <w:szCs w:val="28"/>
          <w:lang w:val="uk-UA"/>
        </w:rPr>
        <w:t> Колективна робота (групування думок, вироблення спільної думки, формування висновків).</w:t>
      </w:r>
    </w:p>
    <w:p w:rsidR="00A70789" w:rsidRPr="005B4550" w:rsidRDefault="00F44B3F" w:rsidP="005B4550">
      <w:pPr>
        <w:spacing w:line="360" w:lineRule="auto"/>
        <w:ind w:left="426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3B0444"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ет</w:t>
      </w:r>
      <w:r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ою</w:t>
      </w:r>
      <w:r w:rsidR="00F235FF"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="003B0444"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діяльності</w:t>
      </w:r>
      <w:r w:rsidR="00F235FF"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A398D">
        <w:rPr>
          <w:rStyle w:val="20"/>
          <w:rFonts w:ascii="Times New Roman" w:hAnsi="Times New Roman" w:cs="Times New Roman"/>
          <w:color w:val="auto"/>
          <w:sz w:val="28"/>
          <w:szCs w:val="28"/>
          <w:lang w:val="uk-UA"/>
        </w:rPr>
        <w:t>Братської ЗОШ І-ІІІ ступенів як школи, дружньої до дитини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благополуччя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дитини шляхом створення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необхідних умов для її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особистісного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розвитку, упорядкування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сприятливого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середовища, налагодження</w:t>
      </w:r>
      <w:r w:rsidR="00F235FF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партнерської</w:t>
      </w:r>
      <w:r w:rsidR="00DA1E4D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DA1E4D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DA1E4D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B0444" w:rsidRPr="005B4550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 w:rsidR="00DA1E4D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55E7" w:rsidRPr="005B4550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="002A55E7" w:rsidRPr="005B4550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2A55E7" w:rsidRPr="005B4550">
        <w:rPr>
          <w:rFonts w:ascii="Times New Roman" w:eastAsia="Century Gothic" w:hAnsi="Times New Roman" w:cs="Times New Roman"/>
          <w:bCs/>
          <w:kern w:val="24"/>
          <w:sz w:val="28"/>
          <w:szCs w:val="28"/>
          <w:lang w:val="uk-UA"/>
        </w:rPr>
        <w:t xml:space="preserve">попередження відхилень у поведінці, особливо з тими, хто перебуває у несприятливих умовах виховання, характеризується негативною поведінкою, а також з тими, хто став на шлях асоціальної і протиправної поведінки. </w:t>
      </w:r>
    </w:p>
    <w:p w:rsidR="008B672E" w:rsidRPr="008C6F70" w:rsidRDefault="008B672E" w:rsidP="005B4550">
      <w:pPr>
        <w:spacing w:line="360" w:lineRule="auto"/>
        <w:ind w:left="426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8C6F70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З</w:t>
      </w:r>
      <w:r w:rsidRPr="008C6F70">
        <w:rPr>
          <w:rStyle w:val="30"/>
          <w:rFonts w:ascii="Times New Roman" w:hAnsi="Times New Roman" w:cs="Times New Roman"/>
          <w:color w:val="auto"/>
          <w:sz w:val="28"/>
          <w:szCs w:val="28"/>
          <w:lang w:val="uk-UA"/>
        </w:rPr>
        <w:t>авдання</w:t>
      </w:r>
      <w:r w:rsidR="00DA1E4D" w:rsidRPr="008C6F70">
        <w:rPr>
          <w:rStyle w:val="3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C6F70">
        <w:rPr>
          <w:rStyle w:val="30"/>
          <w:rFonts w:ascii="Times New Roman" w:hAnsi="Times New Roman" w:cs="Times New Roman"/>
          <w:color w:val="auto"/>
          <w:sz w:val="28"/>
          <w:szCs w:val="28"/>
        </w:rPr>
        <w:t>нашої</w:t>
      </w:r>
      <w:r w:rsidR="00DA1E4D" w:rsidRPr="008C6F70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6F70">
        <w:rPr>
          <w:rStyle w:val="30"/>
          <w:rFonts w:ascii="Times New Roman" w:hAnsi="Times New Roman" w:cs="Times New Roman"/>
          <w:color w:val="auto"/>
          <w:sz w:val="28"/>
          <w:szCs w:val="28"/>
        </w:rPr>
        <w:t>школи</w:t>
      </w:r>
      <w:r w:rsidR="00DA1E4D" w:rsidRPr="008C6F70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C6F70">
        <w:rPr>
          <w:rStyle w:val="30"/>
          <w:rFonts w:ascii="Times New Roman" w:hAnsi="Times New Roman" w:cs="Times New Roman"/>
          <w:color w:val="auto"/>
          <w:sz w:val="28"/>
          <w:szCs w:val="28"/>
          <w:lang w:val="uk-UA"/>
        </w:rPr>
        <w:t>як школи, дружньої до дитини</w:t>
      </w:r>
      <w:r w:rsidR="00BA398D">
        <w:rPr>
          <w:rStyle w:val="30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C6F70">
        <w:rPr>
          <w:rFonts w:ascii="Times New Roman" w:hAnsi="Times New Roman" w:cs="Times New Roman"/>
          <w:sz w:val="28"/>
          <w:szCs w:val="28"/>
          <w:lang w:val="uk-UA"/>
        </w:rPr>
        <w:t>спрямовані на:</w:t>
      </w:r>
    </w:p>
    <w:p w:rsidR="008B672E" w:rsidRPr="008C6F70" w:rsidRDefault="008B672E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C6F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F70">
        <w:rPr>
          <w:rFonts w:ascii="Times New Roman" w:hAnsi="Times New Roman" w:cs="Times New Roman"/>
          <w:sz w:val="28"/>
          <w:szCs w:val="28"/>
          <w:lang w:val="uk-UA"/>
        </w:rPr>
        <w:t>надання учням достовірної і повної інформації з проблеми ВІЛ/СНІДу ;</w:t>
      </w:r>
    </w:p>
    <w:p w:rsidR="008B672E" w:rsidRPr="008C6F70" w:rsidRDefault="008B672E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C6F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F70">
        <w:rPr>
          <w:rFonts w:ascii="Times New Roman" w:hAnsi="Times New Roman" w:cs="Times New Roman"/>
          <w:sz w:val="28"/>
          <w:szCs w:val="28"/>
          <w:lang w:val="uk-UA"/>
        </w:rPr>
        <w:t>формування відповідального ставлення до цієї проблеми і толерантного ставлення до людей, які  живуть з ВІЛ;</w:t>
      </w:r>
    </w:p>
    <w:p w:rsidR="008B672E" w:rsidRPr="008C6F70" w:rsidRDefault="008B672E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C6F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F70">
        <w:rPr>
          <w:rFonts w:ascii="Times New Roman" w:hAnsi="Times New Roman" w:cs="Times New Roman"/>
          <w:sz w:val="28"/>
          <w:szCs w:val="28"/>
          <w:lang w:val="uk-UA"/>
        </w:rPr>
        <w:t>розвиток необхідних умінь і навичок, які зменшують схильність молоді до ризикованої поведінки (комунікації, адвокації, протидії соціальному тиску);</w:t>
      </w:r>
    </w:p>
    <w:p w:rsidR="008B672E" w:rsidRPr="008C6F70" w:rsidRDefault="008B672E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8C6F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F70">
        <w:rPr>
          <w:rFonts w:ascii="Times New Roman" w:hAnsi="Times New Roman" w:cs="Times New Roman"/>
          <w:sz w:val="28"/>
          <w:szCs w:val="28"/>
          <w:lang w:val="uk-UA"/>
        </w:rPr>
        <w:t>пропаганда родинних цінностей і відповідальної поведінки;</w:t>
      </w:r>
    </w:p>
    <w:p w:rsidR="00AB70DF" w:rsidRPr="008C6F70" w:rsidRDefault="002163BF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299720</wp:posOffset>
                </wp:positionV>
                <wp:extent cx="5267325" cy="930275"/>
                <wp:effectExtent l="9525" t="9525" r="9525" b="222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930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5E7" w:rsidRPr="00DB2CD0" w:rsidRDefault="002A55E7" w:rsidP="00D00656">
                            <w:pPr>
                              <w:pStyle w:val="1"/>
                              <w:jc w:val="center"/>
                              <w:rPr>
                                <w:lang w:val="uk-UA"/>
                              </w:rPr>
                            </w:pPr>
                            <w:r w:rsidRPr="00DB2CD0">
                              <w:rPr>
                                <w:lang w:val="uk-UA"/>
                              </w:rPr>
                              <w:t>Очікування результатів щодо впровадження превентивної освіти в школі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15pt;margin-top:23.6pt;width:414.7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7O2wIAAGY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A55E7" w:rsidRPr="00DB2CD0" w:rsidRDefault="002A55E7" w:rsidP="00D00656">
                      <w:pPr>
                        <w:pStyle w:val="1"/>
                        <w:jc w:val="center"/>
                        <w:rPr>
                          <w:lang w:val="uk-UA"/>
                        </w:rPr>
                      </w:pPr>
                      <w:r w:rsidRPr="00DB2CD0">
                        <w:rPr>
                          <w:lang w:val="uk-UA"/>
                        </w:rPr>
                        <w:t>Очікування результатів щодо впровадження превентивної освіти в школі</w:t>
                      </w:r>
                    </w:p>
                  </w:txbxContent>
                </v:textbox>
              </v:shape>
            </w:pict>
          </mc:Fallback>
        </mc:AlternateContent>
      </w:r>
      <w:r w:rsidR="008B672E" w:rsidRPr="008C6F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72E" w:rsidRPr="008C6F70">
        <w:rPr>
          <w:rFonts w:ascii="Times New Roman" w:hAnsi="Times New Roman" w:cs="Times New Roman"/>
          <w:sz w:val="28"/>
          <w:szCs w:val="28"/>
          <w:lang w:val="uk-UA"/>
        </w:rPr>
        <w:t>посилення мотивації до здорового способу життя.</w:t>
      </w:r>
    </w:p>
    <w:p w:rsidR="00A70789" w:rsidRPr="005B4550" w:rsidRDefault="00A70789" w:rsidP="005B4550">
      <w:pPr>
        <w:spacing w:line="360" w:lineRule="auto"/>
        <w:ind w:left="426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k-UA"/>
        </w:rPr>
      </w:pPr>
    </w:p>
    <w:p w:rsidR="002A55E7" w:rsidRPr="005B4550" w:rsidRDefault="002163BF" w:rsidP="005B4550">
      <w:pPr>
        <w:spacing w:line="360" w:lineRule="auto"/>
        <w:ind w:left="426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429260</wp:posOffset>
                </wp:positionV>
                <wp:extent cx="466725" cy="307975"/>
                <wp:effectExtent l="69850" t="12700" r="31750" b="63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29983">
                          <a:off x="0" y="0"/>
                          <a:ext cx="466725" cy="307975"/>
                        </a:xfrm>
                        <a:prstGeom prst="curvedUpArrow">
                          <a:avLst>
                            <a:gd name="adj1" fmla="val 30309"/>
                            <a:gd name="adj2" fmla="val 606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1" o:spid="_x0000_s1026" type="#_x0000_t104" style="position:absolute;margin-left:368.4pt;margin-top:33.8pt;width:36.75pt;height:24.25pt;rotation:-494794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429260</wp:posOffset>
                </wp:positionV>
                <wp:extent cx="466725" cy="307975"/>
                <wp:effectExtent l="127000" t="0" r="3175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65054">
                          <a:off x="0" y="0"/>
                          <a:ext cx="466725" cy="307975"/>
                        </a:xfrm>
                        <a:prstGeom prst="curvedUpArrow">
                          <a:avLst>
                            <a:gd name="adj1" fmla="val 30309"/>
                            <a:gd name="adj2" fmla="val 606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4" style="position:absolute;margin-left:270.15pt;margin-top:33.8pt;width:36.75pt;height:24.25pt;rotation:-323863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429260</wp:posOffset>
                </wp:positionV>
                <wp:extent cx="466725" cy="307975"/>
                <wp:effectExtent l="117475" t="0" r="3175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17520">
                          <a:off x="0" y="0"/>
                          <a:ext cx="466725" cy="307975"/>
                        </a:xfrm>
                        <a:prstGeom prst="curvedUpArrow">
                          <a:avLst>
                            <a:gd name="adj1" fmla="val 30309"/>
                            <a:gd name="adj2" fmla="val 606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4" style="position:absolute;margin-left:160.65pt;margin-top:33.8pt;width:36.75pt;height:24.25pt;rotation:-362361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362585</wp:posOffset>
                </wp:positionV>
                <wp:extent cx="466725" cy="307975"/>
                <wp:effectExtent l="88900" t="12700" r="3175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107471">
                          <a:off x="0" y="0"/>
                          <a:ext cx="466725" cy="307975"/>
                        </a:xfrm>
                        <a:prstGeom prst="curvedUpArrow">
                          <a:avLst>
                            <a:gd name="adj1" fmla="val 30309"/>
                            <a:gd name="adj2" fmla="val 6061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4" style="position:absolute;margin-left:38.4pt;margin-top:28.55pt;width:36.75pt;height:24.25pt;rotation:-448645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"/>
            </w:pict>
          </mc:Fallback>
        </mc:AlternateContent>
      </w:r>
    </w:p>
    <w:p w:rsidR="002A55E7" w:rsidRPr="005B4550" w:rsidRDefault="002163BF" w:rsidP="005B4550">
      <w:pPr>
        <w:spacing w:line="360" w:lineRule="auto"/>
        <w:ind w:left="426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54C07" wp14:editId="37326AB5">
                <wp:simplePos x="0" y="0"/>
                <wp:positionH relativeFrom="column">
                  <wp:posOffset>3018790</wp:posOffset>
                </wp:positionH>
                <wp:positionV relativeFrom="paragraph">
                  <wp:posOffset>388620</wp:posOffset>
                </wp:positionV>
                <wp:extent cx="1242060" cy="1010285"/>
                <wp:effectExtent l="6985" t="8890" r="8255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1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89" w:rsidRPr="00ED7DE6" w:rsidRDefault="00A7078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D7DE6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Досягнення позитивних змін у  ставленнях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7.7pt;margin-top:30.6pt;width:97.8pt;height: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70789" w:rsidRPr="00ED7DE6" w:rsidRDefault="00A70789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D7DE6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Досягнення позитивних змін у  ставленнях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46424" wp14:editId="08F29060">
                <wp:simplePos x="0" y="0"/>
                <wp:positionH relativeFrom="column">
                  <wp:posOffset>1611630</wp:posOffset>
                </wp:positionH>
                <wp:positionV relativeFrom="paragraph">
                  <wp:posOffset>388620</wp:posOffset>
                </wp:positionV>
                <wp:extent cx="1313180" cy="1010285"/>
                <wp:effectExtent l="9525" t="8890" r="1079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01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89" w:rsidRPr="00A701B9" w:rsidRDefault="00A7078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701B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Формування позитивних змін у намірах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26.9pt;margin-top:30.6pt;width:103.4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70789" w:rsidRPr="00A701B9" w:rsidRDefault="00A70789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701B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Формування позитивних змін </w:t>
                      </w:r>
                      <w:proofErr w:type="gramStart"/>
                      <w:r w:rsidRPr="00A701B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</w:t>
                      </w:r>
                      <w:proofErr w:type="gramEnd"/>
                      <w:r w:rsidRPr="00A701B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намірах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95770" wp14:editId="01BC561B">
                <wp:simplePos x="0" y="0"/>
                <wp:positionH relativeFrom="column">
                  <wp:posOffset>-24765</wp:posOffset>
                </wp:positionH>
                <wp:positionV relativeFrom="paragraph">
                  <wp:posOffset>388620</wp:posOffset>
                </wp:positionV>
                <wp:extent cx="1412240" cy="1010285"/>
                <wp:effectExtent l="11430" t="8890" r="1460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01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89" w:rsidRPr="00A701B9" w:rsidRDefault="00A7078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701B9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Набуття позитивних змін в уміннях і навичках</w:t>
                            </w:r>
                          </w:p>
                          <w:p w:rsidR="00A70789" w:rsidRPr="00A70789" w:rsidRDefault="00A70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.95pt;margin-top:30.6pt;width:111.2pt;height:7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70789" w:rsidRPr="00A701B9" w:rsidRDefault="00A70789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701B9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Набуття позитивних змін в уміннях і навичках</w:t>
                      </w:r>
                    </w:p>
                    <w:p w:rsidR="00A70789" w:rsidRPr="00A70789" w:rsidRDefault="00A70789"/>
                  </w:txbxContent>
                </v:textbox>
              </v:shape>
            </w:pict>
          </mc:Fallback>
        </mc:AlternateContent>
      </w:r>
    </w:p>
    <w:p w:rsidR="00595DB3" w:rsidRPr="005B4550" w:rsidRDefault="00E877E3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5F963D" wp14:editId="2F1363B9">
                <wp:simplePos x="0" y="0"/>
                <wp:positionH relativeFrom="page">
                  <wp:posOffset>5648325</wp:posOffset>
                </wp:positionH>
                <wp:positionV relativeFrom="page">
                  <wp:posOffset>6358890</wp:posOffset>
                </wp:positionV>
                <wp:extent cx="1495425" cy="1010285"/>
                <wp:effectExtent l="0" t="0" r="47625" b="5651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1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0789" w:rsidRPr="00A701B9" w:rsidRDefault="00A7078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701B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Підвищення рівня знань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44.75pt;margin-top:500.7pt;width:117.75pt;height:79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" o:allowincell="f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10.8pt,7.2pt,10.8pt,7.2pt">
                  <w:txbxContent>
                    <w:p w:rsidR="00A70789" w:rsidRPr="00A701B9" w:rsidRDefault="00A7078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gramStart"/>
                      <w:r w:rsidRPr="00A701B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A701B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7365D" w:themeColor="text2" w:themeShade="BF"/>
                          <w:sz w:val="28"/>
                          <w:szCs w:val="28"/>
                        </w:rPr>
                        <w:t>ідвищення рівня знань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80ADD" w:rsidRPr="00E877E3" w:rsidRDefault="00180ADD" w:rsidP="00E877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57F" w:rsidRPr="00E877E3" w:rsidRDefault="00AB70DF" w:rsidP="00E877E3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   Наша школа </w:t>
      </w:r>
      <w:r w:rsidR="00180ADD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впроваджує міжнародний проект «Школа проти СНІДу»</w:t>
      </w:r>
      <w:r w:rsidR="00E877E3">
        <w:rPr>
          <w:rFonts w:ascii="Times New Roman" w:hAnsi="Times New Roman" w:cs="Times New Roman"/>
          <w:sz w:val="28"/>
          <w:szCs w:val="28"/>
          <w:lang w:val="uk-UA"/>
        </w:rPr>
        <w:t xml:space="preserve"> з 2004року.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Троє  вчителів закладу пройшли курси при ДОІППО та отримали посвідчення педагогі</w:t>
      </w:r>
      <w:r w:rsidR="000E225B">
        <w:rPr>
          <w:rFonts w:ascii="Times New Roman" w:hAnsi="Times New Roman" w:cs="Times New Roman"/>
          <w:sz w:val="28"/>
          <w:szCs w:val="28"/>
          <w:lang w:val="uk-UA"/>
        </w:rPr>
        <w:t xml:space="preserve">в-тренерів превентивних програм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«Впровадження Проекту «Школа  проти СНІДу», «Захисти себе від ВІЛ», </w:t>
      </w:r>
      <w:r w:rsidRPr="005B4550">
        <w:rPr>
          <w:rFonts w:ascii="Times New Roman" w:hAnsi="Times New Roman" w:cs="Times New Roman"/>
          <w:sz w:val="28"/>
          <w:szCs w:val="28"/>
        </w:rPr>
        <w:t> 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з організації та проведення профілактики ВІЛ/СНІДу та ІПСШ серед молоді «Маршрут безпеки</w:t>
      </w:r>
      <w:r w:rsidR="009D00B1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457F" w:rsidRPr="00E877E3">
        <w:rPr>
          <w:rFonts w:ascii="Times New Roman" w:hAnsi="Times New Roman" w:cs="Times New Roman"/>
          <w:sz w:val="28"/>
          <w:szCs w:val="28"/>
          <w:lang w:val="uk-UA"/>
        </w:rPr>
        <w:t xml:space="preserve"> мають сертифікат про </w:t>
      </w:r>
      <w:r w:rsidR="00C7457F" w:rsidRPr="00E877E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проходження навчання за методикою розвитку життєвих навичок і викладають:</w:t>
      </w:r>
    </w:p>
    <w:p w:rsidR="00C7457F" w:rsidRPr="005B4550" w:rsidRDefault="00C7457F" w:rsidP="00C7457F">
      <w:pPr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•</w:t>
      </w:r>
      <w:r w:rsidRPr="005B4550">
        <w:rPr>
          <w:rFonts w:ascii="Times New Roman" w:hAnsi="Times New Roman" w:cs="Times New Roman"/>
          <w:sz w:val="28"/>
          <w:szCs w:val="28"/>
        </w:rPr>
        <w:tab/>
        <w:t>предмет «Основи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  у початковій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школі -</w:t>
      </w:r>
      <w:r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1</w:t>
      </w:r>
    </w:p>
    <w:p w:rsidR="00C7457F" w:rsidRPr="001A4232" w:rsidRDefault="00C7457F" w:rsidP="00C7457F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•</w:t>
      </w:r>
      <w:r w:rsidRPr="005B4550">
        <w:rPr>
          <w:rFonts w:ascii="Times New Roman" w:hAnsi="Times New Roman" w:cs="Times New Roman"/>
          <w:sz w:val="28"/>
          <w:szCs w:val="28"/>
        </w:rPr>
        <w:tab/>
        <w:t>предмет «Основи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  в основній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 xml:space="preserve">школі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1</w:t>
      </w:r>
    </w:p>
    <w:p w:rsidR="00C7457F" w:rsidRPr="005B4550" w:rsidRDefault="00C7457F" w:rsidP="00C7457F">
      <w:pPr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•</w:t>
      </w:r>
      <w:r w:rsidRPr="005B4550">
        <w:rPr>
          <w:rFonts w:ascii="Times New Roman" w:hAnsi="Times New Roman" w:cs="Times New Roman"/>
          <w:sz w:val="28"/>
          <w:szCs w:val="28"/>
        </w:rPr>
        <w:tab/>
        <w:t>курс «Захисти себе від ВІЛ» у 9–11 класах           -</w:t>
      </w:r>
      <w:r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44A" w:rsidRDefault="00AB70DF" w:rsidP="00FA744A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Завдяки підтримці ДОІППО </w:t>
      </w:r>
      <w:r w:rsidR="009D00B1"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рівні забезпечені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методичною літературою, посібниками для учнів, у тому числі мультимедійним «Захисти себе від ВІЛ»</w:t>
      </w:r>
    </w:p>
    <w:p w:rsidR="004C2E5D" w:rsidRDefault="001123C9" w:rsidP="005B4550">
      <w:pPr>
        <w:pStyle w:val="aa"/>
        <w:spacing w:before="0" w:beforeAutospacing="0" w:after="0" w:afterAutospacing="0" w:line="360" w:lineRule="auto"/>
        <w:ind w:left="426"/>
        <w:jc w:val="center"/>
        <w:textAlignment w:val="baseline"/>
        <w:rPr>
          <w:rFonts w:ascii="Century Gothic" w:eastAsiaTheme="minorHAnsi" w:hAnsi="Century Gothic" w:cstheme="minorBidi"/>
          <w:b/>
          <w:bCs/>
          <w:i/>
          <w:iCs/>
          <w:caps/>
          <w:color w:val="7293C9"/>
          <w:sz w:val="28"/>
          <w:szCs w:val="28"/>
          <w:lang w:val="uk-UA" w:eastAsia="en-US"/>
        </w:rPr>
      </w:pPr>
      <w:r>
        <w:rPr>
          <w:rFonts w:ascii="Century Gothic" w:eastAsiaTheme="minorHAnsi" w:hAnsi="Century Gothic" w:cstheme="minorBidi"/>
          <w:b/>
          <w:bCs/>
          <w:i/>
          <w:iCs/>
          <w:caps/>
          <w:color w:val="7293C9"/>
          <w:sz w:val="28"/>
          <w:szCs w:val="28"/>
          <w:lang w:eastAsia="en-US"/>
        </w:rPr>
        <w:pict>
          <v:shape id="_x0000_i1026" type="#_x0000_t136" style="width:397.5pt;height:76.5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font-size:20pt;font-weight:bold;v-text-kern:t" trim="t" fitpath="t" string="СУБ'ЄКТИ &#10;ПРЕВЕНТИВНИХ&#10; ВИХОВНИХ ВПЛИВІВ"/>
          </v:shape>
        </w:pict>
      </w:r>
    </w:p>
    <w:p w:rsidR="002A55E7" w:rsidRPr="005B4550" w:rsidRDefault="00AB70DF" w:rsidP="005B4550">
      <w:pPr>
        <w:pStyle w:val="aa"/>
        <w:spacing w:before="0" w:beforeAutospacing="0" w:after="0" w:afterAutospacing="0" w:line="360" w:lineRule="auto"/>
        <w:ind w:left="426"/>
        <w:jc w:val="center"/>
        <w:textAlignment w:val="baseline"/>
        <w:rPr>
          <w:bCs/>
          <w:kern w:val="24"/>
          <w:sz w:val="28"/>
          <w:szCs w:val="28"/>
          <w:lang w:val="uk-UA"/>
        </w:rPr>
      </w:pPr>
      <w:r w:rsidRPr="005B4550">
        <w:rPr>
          <w:bCs/>
          <w:noProof/>
          <w:kern w:val="24"/>
          <w:sz w:val="28"/>
          <w:szCs w:val="28"/>
        </w:rPr>
        <w:drawing>
          <wp:inline distT="0" distB="0" distL="0" distR="0" wp14:anchorId="2D7353EC" wp14:editId="3C674B51">
            <wp:extent cx="5563519" cy="3234519"/>
            <wp:effectExtent l="76200" t="38100" r="7556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A1E4D" w:rsidRPr="005B4550" w:rsidRDefault="00AB70DF" w:rsidP="00FA7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DA1E4D" w:rsidRPr="005B4550">
        <w:rPr>
          <w:rFonts w:ascii="Times New Roman" w:hAnsi="Times New Roman" w:cs="Times New Roman"/>
          <w:sz w:val="28"/>
          <w:szCs w:val="28"/>
        </w:rPr>
        <w:t>З навчальною та профілактичною метою широко використовуємо буклети, брошури, банери</w:t>
      </w:r>
      <w:r w:rsidR="00DA1E4D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1E4D" w:rsidRPr="005B4550">
        <w:rPr>
          <w:rFonts w:ascii="Times New Roman" w:hAnsi="Times New Roman" w:cs="Times New Roman"/>
          <w:sz w:val="28"/>
          <w:szCs w:val="28"/>
        </w:rPr>
        <w:t> На основі Загальнодержавної програми затверджений та реалізується план заходів навчального закладу з  профілактики ВІЛ/СНІДу, спрямований на досягнення двох базових цілей:</w:t>
      </w:r>
    </w:p>
    <w:p w:rsidR="00DA1E4D" w:rsidRPr="005B4550" w:rsidRDefault="00DA1E4D" w:rsidP="00FA744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lastRenderedPageBreak/>
        <w:t>1) захист молоді, яка стає перед проблемою створення сім'ї та народження дітей в умовах епідемії ВІЛ/СНІДу;</w:t>
      </w:r>
    </w:p>
    <w:p w:rsidR="00FA744A" w:rsidRDefault="00DA1E4D" w:rsidP="00FA744A">
      <w:pPr>
        <w:spacing w:line="360" w:lineRule="auto"/>
        <w:ind w:left="720" w:firstLine="261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2) захист людей, які живуть з ВІЛ, запобігання їх дискримінації.</w:t>
      </w:r>
    </w:p>
    <w:p w:rsidR="00DA1E4D" w:rsidRPr="005B4550" w:rsidRDefault="00DA1E4D" w:rsidP="00FA7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Очікуваний результат проекту –  забезпечення належного рівня знань із питань ВІЛ/СНІДу, формування стійких життєвих навичок, здорового способу життя, безпечної поведінки, гендерної рівності та толерантного   ставлення  до людей, що живуть з ВІЛ, зменшення кількості  ВІЛ-інфікованих, хворих на СНІД.</w:t>
      </w:r>
    </w:p>
    <w:p w:rsidR="00E877E3" w:rsidRDefault="00DA1E4D" w:rsidP="00FA744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E877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D642D">
        <w:rPr>
          <w:rFonts w:ascii="Times New Roman" w:hAnsi="Times New Roman" w:cs="Times New Roman"/>
          <w:sz w:val="28"/>
          <w:szCs w:val="28"/>
          <w:lang w:val="uk-UA"/>
        </w:rPr>
        <w:t>У закладі створено соціокультурне середовище, що базується на засадах педагогіки співпраці, толерантності, технологій особистісно зорієнтованої взаємодії та діяльнісному підході, використання інтерактивного навчання, методи</w:t>
      </w:r>
      <w:r w:rsidR="00FA744A" w:rsidRPr="00ED642D">
        <w:rPr>
          <w:rFonts w:ascii="Times New Roman" w:hAnsi="Times New Roman" w:cs="Times New Roman"/>
          <w:sz w:val="28"/>
          <w:szCs w:val="28"/>
          <w:lang w:val="uk-UA"/>
        </w:rPr>
        <w:t>к розвитку критичного мислення,</w:t>
      </w:r>
      <w:r w:rsidRPr="00ED642D">
        <w:rPr>
          <w:rFonts w:ascii="Times New Roman" w:hAnsi="Times New Roman" w:cs="Times New Roman"/>
          <w:sz w:val="28"/>
          <w:szCs w:val="28"/>
          <w:lang w:val="uk-UA"/>
        </w:rPr>
        <w:t xml:space="preserve">ІКТ. </w:t>
      </w:r>
      <w:r w:rsidRPr="005B4550">
        <w:rPr>
          <w:rFonts w:ascii="Times New Roman" w:hAnsi="Times New Roman" w:cs="Times New Roman"/>
          <w:sz w:val="28"/>
          <w:szCs w:val="28"/>
        </w:rPr>
        <w:t>Інноваційні підходи до реалізації програми розробляє творча група вчителів, яка працює над проблемою  «Впровадження міжнародного проекту «Школа проти СНІДу». Педагогами розроблено рекомендації для класних керівників, колег з інших шкіл, пам’ятки для батьків, здійснюється випуск методичного бюлетеня «Активні методи навчання та виховання з питання профілактики ВІЛ/СНІДу в системі шкільної освіти», створені мультимедійні презентації щодо впровадження в навчальному закладі міжнародного проекту «Школа проти СНІДу». Профілактична робота щодо ВІЛ/СНІДу  здійснюється через  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факультатив, </w:t>
      </w:r>
      <w:r w:rsidRPr="005B4550">
        <w:rPr>
          <w:rFonts w:ascii="Times New Roman" w:hAnsi="Times New Roman" w:cs="Times New Roman"/>
          <w:sz w:val="28"/>
          <w:szCs w:val="28"/>
        </w:rPr>
        <w:t>урочну та позаурочну діяльність у співпраці з представниками громадських, державних організацій, медичних установ за активної участі соціально-психологічної служби школи. Двічі, на початку та наприкінці навчального року, проводиться тестування учнів 8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,9 </w:t>
      </w:r>
      <w:r w:rsidRPr="005B4550">
        <w:rPr>
          <w:rFonts w:ascii="Times New Roman" w:hAnsi="Times New Roman" w:cs="Times New Roman"/>
          <w:sz w:val="28"/>
          <w:szCs w:val="28"/>
        </w:rPr>
        <w:t xml:space="preserve"> класів за процедурою «До» та «Після» з метою отримання вхідних та вихідних даних у знаннях, навичках та уміннях, психологічних </w:t>
      </w:r>
      <w:r w:rsidRPr="005B4550">
        <w:rPr>
          <w:rFonts w:ascii="Times New Roman" w:hAnsi="Times New Roman" w:cs="Times New Roman"/>
          <w:sz w:val="28"/>
          <w:szCs w:val="28"/>
        </w:rPr>
        <w:lastRenderedPageBreak/>
        <w:t>установках школярів. У варіативній частині навчального плану введено факультативний курс  «Школа проти СНІДу», в інваріативній -  окремі теми з предметів основи здоров'я, біології, основи правознавства</w:t>
      </w:r>
      <w:r w:rsidRPr="005B4550">
        <w:rPr>
          <w:rFonts w:ascii="Times New Roman" w:hAnsi="Times New Roman" w:cs="Times New Roman"/>
          <w:i/>
          <w:iCs/>
          <w:sz w:val="28"/>
          <w:szCs w:val="28"/>
        </w:rPr>
        <w:t>. </w:t>
      </w:r>
    </w:p>
    <w:p w:rsidR="00E877E3" w:rsidRDefault="00E877E3" w:rsidP="00FA744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CFC8B" wp14:editId="1081467A">
                <wp:simplePos x="0" y="0"/>
                <wp:positionH relativeFrom="column">
                  <wp:posOffset>-579755</wp:posOffset>
                </wp:positionH>
                <wp:positionV relativeFrom="paragraph">
                  <wp:posOffset>-68580</wp:posOffset>
                </wp:positionV>
                <wp:extent cx="6467475" cy="819150"/>
                <wp:effectExtent l="57150" t="57150" r="66675" b="171450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19150"/>
                        </a:xfrm>
                        <a:prstGeom prst="wedgeRoundRectCallou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E3" w:rsidRPr="00E877E3" w:rsidRDefault="00E877E3" w:rsidP="00E87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77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Взаємодія вчителя з учнями  базується на наступних принципах: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" o:spid="_x0000_s1031" type="#_x0000_t62" style="position:absolute;margin-left:-45.65pt;margin-top:-5.4pt;width:509.2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" adj="6300,24300" fillcolor="#4f81bd [3204]" strokecolor="#243f60 [1604]" strokeweight="2pt">
                <v:textbox>
                  <w:txbxContent>
                    <w:p w:rsidR="00E877E3" w:rsidRPr="00E877E3" w:rsidRDefault="00E877E3" w:rsidP="00E877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877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Взаємодія вчителя з учнями  базується на наступних принципах:</w:t>
                      </w:r>
                    </w:p>
                  </w:txbxContent>
                </v:textbox>
              </v:shape>
            </w:pict>
          </mc:Fallback>
        </mc:AlternateContent>
      </w:r>
    </w:p>
    <w:p w:rsidR="00DB4E7B" w:rsidRDefault="00DA1E4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B4E7B" w:rsidRDefault="00DB4E7B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23860" wp14:editId="175984AF">
                <wp:simplePos x="0" y="0"/>
                <wp:positionH relativeFrom="margin">
                  <wp:align>center</wp:align>
                </wp:positionH>
                <wp:positionV relativeFrom="paragraph">
                  <wp:posOffset>163829</wp:posOffset>
                </wp:positionV>
                <wp:extent cx="4238625" cy="733425"/>
                <wp:effectExtent l="57150" t="57150" r="66675" b="666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334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7B" w:rsidRPr="00ED642D" w:rsidRDefault="00DB4E7B" w:rsidP="00DB4E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4E7B">
                              <w:t>•</w:t>
                            </w:r>
                            <w:r w:rsidRPr="00DB4E7B">
                              <w:tab/>
                            </w:r>
                            <w:r w:rsidRPr="00ED642D">
                              <w:rPr>
                                <w:b/>
                                <w:sz w:val="32"/>
                                <w:szCs w:val="32"/>
                              </w:rPr>
                              <w:t>формування взаємин на основі співпраці;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0;margin-top:12.9pt;width:333.75pt;height:57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" fillcolor="#4f81bd [3204]" strokecolor="#243f60 [1604]" strokeweight="2pt">
                <v:textbox>
                  <w:txbxContent>
                    <w:p w:rsidR="00DB4E7B" w:rsidRPr="00ED642D" w:rsidRDefault="00DB4E7B" w:rsidP="00DB4E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4E7B">
                        <w:t>•</w:t>
                      </w:r>
                      <w:r w:rsidRPr="00DB4E7B">
                        <w:tab/>
                      </w:r>
                      <w:r w:rsidRPr="00ED642D">
                        <w:rPr>
                          <w:b/>
                          <w:sz w:val="32"/>
                          <w:szCs w:val="32"/>
                        </w:rPr>
                        <w:t xml:space="preserve">формування взаємин </w:t>
                      </w:r>
                      <w:proofErr w:type="gramStart"/>
                      <w:r w:rsidRPr="00ED642D">
                        <w:rPr>
                          <w:b/>
                          <w:sz w:val="32"/>
                          <w:szCs w:val="32"/>
                        </w:rPr>
                        <w:t>на</w:t>
                      </w:r>
                      <w:proofErr w:type="gramEnd"/>
                      <w:r w:rsidRPr="00ED642D">
                        <w:rPr>
                          <w:b/>
                          <w:sz w:val="32"/>
                          <w:szCs w:val="32"/>
                        </w:rPr>
                        <w:t xml:space="preserve"> основі співпраці;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4E7B" w:rsidRDefault="00DB4E7B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85022" wp14:editId="4A671872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4772025" cy="819150"/>
                <wp:effectExtent l="57150" t="57150" r="66675" b="571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191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2D" w:rsidRDefault="00ED642D" w:rsidP="00ED642D">
                            <w:pPr>
                              <w:jc w:val="center"/>
                            </w:pPr>
                            <w:r w:rsidRPr="00ED642D">
                              <w:t>•</w:t>
                            </w:r>
                            <w:r w:rsidRPr="00ED642D">
                              <w:tab/>
                            </w:r>
                            <w:r w:rsidRPr="00ED642D">
                              <w:rPr>
                                <w:b/>
                                <w:sz w:val="28"/>
                                <w:szCs w:val="28"/>
                              </w:rPr>
                              <w:t>розвиток навичок критичного мислення для аналізу складних ситуацій та різноманітних альтернатив</w:t>
                            </w:r>
                            <w:r w:rsidRPr="00ED642D"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0;margin-top:24.85pt;width:375.75pt;height:64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" fillcolor="#4f81bd [3204]" strokecolor="#243f60 [1604]" strokeweight="2pt">
                <v:textbox>
                  <w:txbxContent>
                    <w:p w:rsidR="00ED642D" w:rsidRDefault="00ED642D" w:rsidP="00ED642D">
                      <w:pPr>
                        <w:jc w:val="center"/>
                      </w:pPr>
                      <w:r w:rsidRPr="00ED642D">
                        <w:t>•</w:t>
                      </w:r>
                      <w:r w:rsidRPr="00ED642D">
                        <w:tab/>
                      </w:r>
                      <w:r w:rsidRPr="00ED642D">
                        <w:rPr>
                          <w:b/>
                          <w:sz w:val="28"/>
                          <w:szCs w:val="28"/>
                        </w:rPr>
                        <w:t>розвиток навичок критичного мислення для аналізу складних ситуацій та різноманітних альтернатив</w:t>
                      </w:r>
                      <w:r w:rsidRPr="00ED642D">
                        <w:t>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4E7B" w:rsidRDefault="00DB4E7B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8884F" wp14:editId="136227FA">
                <wp:simplePos x="0" y="0"/>
                <wp:positionH relativeFrom="margin">
                  <wp:align>right</wp:align>
                </wp:positionH>
                <wp:positionV relativeFrom="paragraph">
                  <wp:posOffset>429895</wp:posOffset>
                </wp:positionV>
                <wp:extent cx="4572000" cy="704850"/>
                <wp:effectExtent l="57150" t="57150" r="57150" b="571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048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7B" w:rsidRPr="00DB4E7B" w:rsidRDefault="00DB4E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E7B">
                              <w:t>•</w:t>
                            </w:r>
                            <w:r w:rsidRPr="00DB4E7B">
                              <w:tab/>
                            </w:r>
                            <w:r w:rsidRPr="00DB4E7B">
                              <w:rPr>
                                <w:b/>
                                <w:sz w:val="28"/>
                                <w:szCs w:val="28"/>
                              </w:rPr>
                              <w:t>організація навчання та виховання на основі особистісної зацікавленості учня, його індивідуальних інтересів і здібностей;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4" type="#_x0000_t202" style="position:absolute;margin-left:308.8pt;margin-top:33.85pt;width:5in;height:55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" fillcolor="#4f81bd [3204]" strokecolor="#243f60 [1604]" strokeweight="2pt">
                <v:textbox>
                  <w:txbxContent>
                    <w:p w:rsidR="00DB4E7B" w:rsidRPr="00DB4E7B" w:rsidRDefault="00DB4E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4E7B">
                        <w:t>•</w:t>
                      </w:r>
                      <w:r w:rsidRPr="00DB4E7B">
                        <w:tab/>
                      </w:r>
                      <w:r w:rsidRPr="00DB4E7B">
                        <w:rPr>
                          <w:b/>
                          <w:sz w:val="28"/>
                          <w:szCs w:val="28"/>
                        </w:rPr>
                        <w:t xml:space="preserve">організація навчання та виховання </w:t>
                      </w:r>
                      <w:proofErr w:type="gramStart"/>
                      <w:r w:rsidRPr="00DB4E7B"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proofErr w:type="gramEnd"/>
                      <w:r w:rsidRPr="00DB4E7B">
                        <w:rPr>
                          <w:b/>
                          <w:sz w:val="28"/>
                          <w:szCs w:val="28"/>
                        </w:rPr>
                        <w:t xml:space="preserve"> основі особистісної зацікавленості учня, його індивідуальних інтересів і здібностей;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4E7B" w:rsidRDefault="00DB4E7B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2CA11" wp14:editId="306ED89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343400" cy="676275"/>
                <wp:effectExtent l="57150" t="57150" r="57150" b="666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2D" w:rsidRPr="00ED642D" w:rsidRDefault="00ED642D" w:rsidP="00ED64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42D">
                              <w:t>•</w:t>
                            </w:r>
                            <w:r w:rsidRPr="00ED642D">
                              <w:tab/>
                            </w:r>
                            <w:r w:rsidRPr="00ED642D">
                              <w:rPr>
                                <w:b/>
                                <w:sz w:val="28"/>
                                <w:szCs w:val="28"/>
                              </w:rPr>
                              <w:t>усвідомлення та керування процесом впливу оточення та соціальних факторів на власну систему цінностей;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5" style="position:absolute;margin-left:290.8pt;margin-top:3.35pt;width:342pt;height:53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" fillcolor="#4f81bd [3204]" strokecolor="#243f60 [1604]" strokeweight="2pt">
                <v:textbox>
                  <w:txbxContent>
                    <w:p w:rsidR="00ED642D" w:rsidRPr="00ED642D" w:rsidRDefault="00ED642D" w:rsidP="00ED64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42D">
                        <w:t>•</w:t>
                      </w:r>
                      <w:r w:rsidRPr="00ED642D">
                        <w:tab/>
                      </w:r>
                      <w:r w:rsidRPr="00ED642D">
                        <w:rPr>
                          <w:b/>
                          <w:sz w:val="28"/>
                          <w:szCs w:val="28"/>
                        </w:rPr>
                        <w:t xml:space="preserve">усвідомлення та керування процесом впливу оточення та </w:t>
                      </w:r>
                      <w:proofErr w:type="gramStart"/>
                      <w:r w:rsidRPr="00ED642D">
                        <w:rPr>
                          <w:b/>
                          <w:sz w:val="28"/>
                          <w:szCs w:val="28"/>
                        </w:rPr>
                        <w:t>соц</w:t>
                      </w:r>
                      <w:proofErr w:type="gramEnd"/>
                      <w:r w:rsidRPr="00ED642D">
                        <w:rPr>
                          <w:b/>
                          <w:sz w:val="28"/>
                          <w:szCs w:val="28"/>
                        </w:rPr>
                        <w:t>іальних факторів на власну систему цінностей;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3E3B3" wp14:editId="57A2F6D5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4762500" cy="781050"/>
                <wp:effectExtent l="57150" t="57150" r="5715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810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2D" w:rsidRPr="00ED642D" w:rsidRDefault="00ED642D" w:rsidP="00ED64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42D">
                              <w:t>•</w:t>
                            </w:r>
                            <w:r w:rsidRPr="00ED642D">
                              <w:tab/>
                            </w:r>
                            <w:r w:rsidRPr="00ED642D">
                              <w:rPr>
                                <w:b/>
                                <w:sz w:val="28"/>
                                <w:szCs w:val="28"/>
                              </w:rPr>
                              <w:t>вільний вибір форм, напрямів, методів діяльності;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36" style="position:absolute;margin-left:0;margin-top:7.1pt;width:375pt;height:61.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" fillcolor="#4f81bd [3204]" strokecolor="#243f60 [1604]" strokeweight="2pt">
                <v:textbox>
                  <w:txbxContent>
                    <w:p w:rsidR="00ED642D" w:rsidRPr="00ED642D" w:rsidRDefault="00ED642D" w:rsidP="00ED64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42D">
                        <w:t>•</w:t>
                      </w:r>
                      <w:r w:rsidRPr="00ED642D">
                        <w:tab/>
                      </w:r>
                      <w:r w:rsidRPr="00ED642D">
                        <w:rPr>
                          <w:b/>
                          <w:sz w:val="28"/>
                          <w:szCs w:val="28"/>
                        </w:rPr>
                        <w:t>вільний вибі</w:t>
                      </w:r>
                      <w:proofErr w:type="gramStart"/>
                      <w:r w:rsidRPr="00ED642D"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ED642D">
                        <w:rPr>
                          <w:b/>
                          <w:sz w:val="28"/>
                          <w:szCs w:val="28"/>
                        </w:rPr>
                        <w:t xml:space="preserve"> форм, напрямів, методів діяльності;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63BB2" wp14:editId="1B9D13B4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200650" cy="704850"/>
                <wp:effectExtent l="57150" t="57150" r="57150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2D" w:rsidRPr="00ED642D" w:rsidRDefault="00ED642D" w:rsidP="00ED6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642D">
                              <w:t>•</w:t>
                            </w:r>
                            <w:r w:rsidRPr="00ED642D">
                              <w:tab/>
                            </w:r>
                            <w:r w:rsidRPr="00ED64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розвиток системного, інтуїтивного мислення, вміння «згортати» і деталізувати інформацію;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7" style="position:absolute;margin-left:358.3pt;margin-top:16.8pt;width:409.5pt;height:55.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" fillcolor="#4f81bd [3204]" strokecolor="#243f60 [1604]" strokeweight="2pt">
                <v:textbox>
                  <w:txbxContent>
                    <w:p w:rsidR="00ED642D" w:rsidRPr="00ED642D" w:rsidRDefault="00ED642D" w:rsidP="00ED6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642D">
                        <w:t>•</w:t>
                      </w:r>
                      <w:r w:rsidRPr="00ED642D">
                        <w:tab/>
                      </w:r>
                      <w:r w:rsidRPr="00ED64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розвиток системного, інтуїтивного мислення, вміння «згортати» і деталізувати інформацію;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EC5F2" wp14:editId="04AC9F3F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5076825" cy="542925"/>
                <wp:effectExtent l="57150" t="57150" r="66675" b="666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429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2D" w:rsidRPr="00ED642D" w:rsidRDefault="00ED642D" w:rsidP="00ED6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642D">
                              <w:t>•</w:t>
                            </w:r>
                            <w:r w:rsidRPr="00ED642D">
                              <w:tab/>
                            </w:r>
                            <w:r w:rsidRPr="00ED64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гуманістичний, суб'єктивний підхід до навчання та виховання.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0;margin-top:15.25pt;width:399.75pt;height:42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" fillcolor="#4f81bd [3204]" strokecolor="#243f60 [1604]" strokeweight="2pt">
                <v:textbox>
                  <w:txbxContent>
                    <w:p w:rsidR="00ED642D" w:rsidRPr="00ED642D" w:rsidRDefault="00ED642D" w:rsidP="00ED6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642D">
                        <w:t>•</w:t>
                      </w:r>
                      <w:r w:rsidRPr="00ED642D">
                        <w:tab/>
                      </w:r>
                      <w:r w:rsidRPr="00ED64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гуманістичний, суб'єктивний </w:t>
                      </w:r>
                      <w:proofErr w:type="gramStart"/>
                      <w:r w:rsidRPr="00ED64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ED64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ідхід до навчання та виховання.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4E7B" w:rsidRPr="00DB4E7B" w:rsidRDefault="00DB4E7B" w:rsidP="00DB4E7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D642D" w:rsidRDefault="00ED642D" w:rsidP="009534B4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</w:p>
    <w:p w:rsidR="00ED642D" w:rsidRDefault="00ED642D" w:rsidP="009534B4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</w:p>
    <w:p w:rsidR="00ED642D" w:rsidRDefault="00ED642D" w:rsidP="009534B4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</w:p>
    <w:p w:rsidR="00ED642D" w:rsidRDefault="00ED642D" w:rsidP="00ED642D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</w:p>
    <w:p w:rsidR="00DB4E7B" w:rsidRPr="009534B4" w:rsidRDefault="00DB4E7B" w:rsidP="00ED642D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  <w:sz w:val="28"/>
          <w:szCs w:val="28"/>
          <w:lang w:val="uk-UA"/>
        </w:rPr>
      </w:pPr>
      <w:r w:rsidRPr="00DB4E7B">
        <w:rPr>
          <w:b/>
          <w:color w:val="000000"/>
          <w:kern w:val="24"/>
          <w:sz w:val="28"/>
          <w:szCs w:val="28"/>
          <w:lang w:val="uk-UA"/>
        </w:rPr>
        <w:t>Зміст превентивної діяльності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kern w:val="24"/>
          <w:sz w:val="28"/>
          <w:szCs w:val="28"/>
          <w:lang w:val="uk-UA"/>
        </w:rPr>
        <w:t>правовий захист дитини;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sz w:val="28"/>
          <w:szCs w:val="28"/>
          <w:lang w:val="uk-UA"/>
        </w:rPr>
        <w:t>п</w:t>
      </w:r>
      <w:r w:rsidRPr="005B4550">
        <w:rPr>
          <w:color w:val="000000"/>
          <w:kern w:val="24"/>
          <w:sz w:val="28"/>
          <w:szCs w:val="28"/>
          <w:lang w:val="uk-UA"/>
        </w:rPr>
        <w:t>рофілактика шкідливих звичок;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5B4550">
        <w:rPr>
          <w:color w:val="000000"/>
          <w:kern w:val="24"/>
          <w:sz w:val="28"/>
          <w:szCs w:val="28"/>
          <w:lang w:val="uk-UA"/>
        </w:rPr>
        <w:t>профілактика девіантної (агресивної, адиктивної, злочинної, суїцидальної, віктимної тощо) поведінки, навчання рівноправним стосункам;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kern w:val="24"/>
          <w:sz w:val="28"/>
          <w:szCs w:val="28"/>
          <w:lang w:val="uk-UA"/>
        </w:rPr>
        <w:t>попередження бездоглядності, жебрацтва, насильства, торгівлі людьми;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kern w:val="24"/>
          <w:sz w:val="28"/>
          <w:szCs w:val="28"/>
          <w:lang w:val="uk-UA"/>
        </w:rPr>
        <w:t>формування гігієнічної культури;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kern w:val="24"/>
          <w:sz w:val="28"/>
          <w:szCs w:val="28"/>
          <w:lang w:val="uk-UA"/>
        </w:rPr>
        <w:t>виховання свідомого бажання вести здоровий спосіб життя;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5B4550">
        <w:rPr>
          <w:color w:val="000000"/>
          <w:sz w:val="28"/>
          <w:szCs w:val="28"/>
          <w:shd w:val="clear" w:color="auto" w:fill="FFFFFF"/>
        </w:rPr>
        <w:t>иховання стійких переконань щодо пріоритету здоров'я як основної умови реалізації фізичного, психічного, соціального та духовного потенціалу людини з урахуванням її індивідуальних особливостей та упровадження профілактичних програм, в основу яких покладено розвиток життєвих навичок</w:t>
      </w:r>
      <w:r w:rsidRPr="005B455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A55E7" w:rsidRPr="005B4550" w:rsidRDefault="002A55E7" w:rsidP="005B4550">
      <w:pPr>
        <w:pStyle w:val="aa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textAlignment w:val="baseline"/>
        <w:rPr>
          <w:sz w:val="28"/>
          <w:szCs w:val="28"/>
        </w:rPr>
      </w:pPr>
      <w:r w:rsidRPr="005B4550">
        <w:rPr>
          <w:color w:val="000000"/>
          <w:kern w:val="24"/>
          <w:sz w:val="28"/>
          <w:szCs w:val="28"/>
          <w:lang w:val="uk-UA"/>
        </w:rPr>
        <w:t>формування ціннісних ставлень, розвиток ОСОБИСТОСТІ</w:t>
      </w:r>
    </w:p>
    <w:p w:rsidR="00DA1E4D" w:rsidRPr="00235DD1" w:rsidRDefault="00DA1E4D" w:rsidP="00235DD1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  Основним методом групової  роботи з учнями, ефективною формою педагогічного впливу є тренінг, який забезпечує активну участь та взаємодію учасників між собою і вчителем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. Тренінги використовуються як під час урочної, так і позаурочної роботи з підлітками, що дає можливість допомогти учням усвідомити самоцінність власного здоров'я, переваги ведення здорового способу життя, підвищити мотивацію до обрання відповідальної, безпечної поведінки у повсякдення, підвищити самооцінку і самоповагу, набути необхідних навичок психологічного захисту в ситуаціях ризику.</w:t>
      </w:r>
      <w:r w:rsidRPr="00235DD1">
        <w:rPr>
          <w:rFonts w:ascii="Times New Roman" w:hAnsi="Times New Roman" w:cs="Times New Roman"/>
          <w:sz w:val="28"/>
          <w:szCs w:val="28"/>
          <w:lang w:val="uk-UA"/>
        </w:rPr>
        <w:t xml:space="preserve">Проблеми здорового способу життя, профілактики ВІЛ/СНІДу </w:t>
      </w:r>
      <w:r w:rsidRPr="00235D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належать до таких, яким приділяється значна увага в системі виховної діяльності закладу.</w:t>
      </w:r>
    </w:p>
    <w:p w:rsidR="00DA1E4D" w:rsidRPr="004A65FE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235DD1">
        <w:rPr>
          <w:rFonts w:ascii="Times New Roman" w:hAnsi="Times New Roman" w:cs="Times New Roman"/>
          <w:b/>
          <w:color w:val="002060"/>
          <w:sz w:val="28"/>
          <w:szCs w:val="28"/>
        </w:rPr>
        <w:t>Серед активних та  дієвих форм роботи</w:t>
      </w:r>
      <w:r w:rsidRPr="005B4550">
        <w:rPr>
          <w:rFonts w:ascii="Times New Roman" w:hAnsi="Times New Roman" w:cs="Times New Roman"/>
          <w:sz w:val="28"/>
          <w:szCs w:val="28"/>
        </w:rPr>
        <w:t> 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</w:t>
      </w:r>
      <w:r w:rsidR="002A55E7"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="002A55E7" w:rsidRPr="005B4550">
        <w:rPr>
          <w:rFonts w:ascii="Times New Roman" w:hAnsi="Times New Roman" w:cs="Times New Roman"/>
          <w:sz w:val="28"/>
          <w:szCs w:val="28"/>
        </w:rPr>
        <w:t>рамках</w:t>
      </w:r>
      <w:r w:rsidR="002A55E7"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="002A55E7" w:rsidRPr="005B4550">
        <w:rPr>
          <w:rFonts w:ascii="Times New Roman" w:hAnsi="Times New Roman" w:cs="Times New Roman"/>
          <w:sz w:val="28"/>
          <w:szCs w:val="28"/>
        </w:rPr>
        <w:t>впровадження</w:t>
      </w:r>
      <w:r w:rsidR="002A55E7"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="002A55E7" w:rsidRPr="005B4550">
        <w:rPr>
          <w:rFonts w:ascii="Times New Roman" w:hAnsi="Times New Roman" w:cs="Times New Roman"/>
          <w:sz w:val="28"/>
          <w:szCs w:val="28"/>
        </w:rPr>
        <w:t>проекту</w:t>
      </w:r>
      <w:r w:rsidR="002A55E7"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="002A55E7" w:rsidRPr="005B4550">
        <w:rPr>
          <w:rFonts w:ascii="Times New Roman" w:hAnsi="Times New Roman" w:cs="Times New Roman"/>
          <w:sz w:val="28"/>
          <w:szCs w:val="28"/>
        </w:rPr>
        <w:t>є</w:t>
      </w:r>
      <w:r w:rsidR="002A55E7" w:rsidRPr="004A65FE">
        <w:rPr>
          <w:rFonts w:ascii="Times New Roman" w:hAnsi="Times New Roman" w:cs="Times New Roman"/>
          <w:sz w:val="28"/>
          <w:szCs w:val="28"/>
        </w:rPr>
        <w:t xml:space="preserve">: </w:t>
      </w:r>
      <w:r w:rsidRPr="005B4550">
        <w:rPr>
          <w:rFonts w:ascii="Times New Roman" w:hAnsi="Times New Roman" w:cs="Times New Roman"/>
          <w:sz w:val="28"/>
          <w:szCs w:val="28"/>
        </w:rPr>
        <w:t>години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спілкування</w:t>
      </w:r>
      <w:r w:rsidRPr="004A65FE">
        <w:rPr>
          <w:rFonts w:ascii="Times New Roman" w:hAnsi="Times New Roman" w:cs="Times New Roman"/>
          <w:sz w:val="28"/>
          <w:szCs w:val="28"/>
        </w:rPr>
        <w:t xml:space="preserve"> «</w:t>
      </w:r>
      <w:r w:rsidRPr="005B4550">
        <w:rPr>
          <w:rFonts w:ascii="Times New Roman" w:hAnsi="Times New Roman" w:cs="Times New Roman"/>
          <w:sz w:val="28"/>
          <w:szCs w:val="28"/>
        </w:rPr>
        <w:t>СНІД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та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ІПСШ</w:t>
      </w:r>
      <w:r w:rsidRPr="004A65FE">
        <w:rPr>
          <w:rFonts w:ascii="Times New Roman" w:hAnsi="Times New Roman" w:cs="Times New Roman"/>
          <w:sz w:val="28"/>
          <w:szCs w:val="28"/>
        </w:rPr>
        <w:t xml:space="preserve"> – </w:t>
      </w:r>
      <w:r w:rsidRPr="005B4550">
        <w:rPr>
          <w:rFonts w:ascii="Times New Roman" w:hAnsi="Times New Roman" w:cs="Times New Roman"/>
          <w:sz w:val="28"/>
          <w:szCs w:val="28"/>
        </w:rPr>
        <w:t>небезпечні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хвороби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ХХІ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століття</w:t>
      </w:r>
      <w:r w:rsidRPr="004A65FE">
        <w:rPr>
          <w:rFonts w:ascii="Times New Roman" w:hAnsi="Times New Roman" w:cs="Times New Roman"/>
          <w:sz w:val="28"/>
          <w:szCs w:val="28"/>
        </w:rPr>
        <w:t>», «</w:t>
      </w:r>
      <w:r w:rsidRPr="005B4550">
        <w:rPr>
          <w:rFonts w:ascii="Times New Roman" w:hAnsi="Times New Roman" w:cs="Times New Roman"/>
          <w:sz w:val="28"/>
          <w:szCs w:val="28"/>
        </w:rPr>
        <w:t>Правовий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статус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ВІЛ</w:t>
      </w:r>
      <w:r w:rsidRPr="004A65FE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>інфікованих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та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хворих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СНІД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дітей</w:t>
      </w:r>
      <w:r w:rsidRPr="004A65FE">
        <w:rPr>
          <w:rFonts w:ascii="Times New Roman" w:hAnsi="Times New Roman" w:cs="Times New Roman"/>
          <w:sz w:val="28"/>
          <w:szCs w:val="28"/>
        </w:rPr>
        <w:t>», «</w:t>
      </w:r>
      <w:r w:rsidRPr="005B4550">
        <w:rPr>
          <w:rFonts w:ascii="Times New Roman" w:hAnsi="Times New Roman" w:cs="Times New Roman"/>
          <w:sz w:val="28"/>
          <w:szCs w:val="28"/>
        </w:rPr>
        <w:t>Життєві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навички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безпечної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поведінки</w:t>
      </w:r>
      <w:r w:rsidRPr="004A65FE">
        <w:rPr>
          <w:rFonts w:ascii="Times New Roman" w:hAnsi="Times New Roman" w:cs="Times New Roman"/>
          <w:sz w:val="28"/>
          <w:szCs w:val="28"/>
        </w:rPr>
        <w:t>», «</w:t>
      </w:r>
      <w:r w:rsidRPr="005B4550">
        <w:rPr>
          <w:rFonts w:ascii="Times New Roman" w:hAnsi="Times New Roman" w:cs="Times New Roman"/>
          <w:sz w:val="28"/>
          <w:szCs w:val="28"/>
        </w:rPr>
        <w:t>Безпечне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материнство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та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відповідальне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батьківство</w:t>
      </w:r>
      <w:r w:rsidRPr="004A65FE">
        <w:rPr>
          <w:rFonts w:ascii="Times New Roman" w:hAnsi="Times New Roman" w:cs="Times New Roman"/>
          <w:sz w:val="28"/>
          <w:szCs w:val="28"/>
        </w:rPr>
        <w:t>», «</w:t>
      </w:r>
      <w:r w:rsidRPr="005B4550">
        <w:rPr>
          <w:rFonts w:ascii="Times New Roman" w:hAnsi="Times New Roman" w:cs="Times New Roman"/>
          <w:sz w:val="28"/>
          <w:szCs w:val="28"/>
        </w:rPr>
        <w:t>Юридичні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та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моральні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аспекти</w:t>
      </w:r>
      <w:r w:rsidRPr="004A65FE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ВІЛ</w:t>
      </w:r>
      <w:r w:rsidRPr="004A65FE">
        <w:rPr>
          <w:rFonts w:ascii="Times New Roman" w:hAnsi="Times New Roman" w:cs="Times New Roman"/>
          <w:sz w:val="28"/>
          <w:szCs w:val="28"/>
        </w:rPr>
        <w:t>/</w:t>
      </w:r>
      <w:r w:rsidRPr="005B4550">
        <w:rPr>
          <w:rFonts w:ascii="Times New Roman" w:hAnsi="Times New Roman" w:cs="Times New Roman"/>
          <w:sz w:val="28"/>
          <w:szCs w:val="28"/>
        </w:rPr>
        <w:t>СНІДу</w:t>
      </w:r>
      <w:r w:rsidRPr="004A65FE">
        <w:rPr>
          <w:rFonts w:ascii="Times New Roman" w:hAnsi="Times New Roman" w:cs="Times New Roman"/>
          <w:sz w:val="28"/>
          <w:szCs w:val="28"/>
        </w:rPr>
        <w:t>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- диспути «СНІД – лихо чи провина людства?», «Чи можуть бути повноцінними членами суспільства ВІЛ-інфіковані люди?», « Чи можна уберегтися від ВІЛ?»;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        - виставки малюнків, плакатів «Скажемо СНІДу – ні!», «Захистимо права ВІЛ-інфікованих дітей України», «ВІЛ/СНІД очима підлітків»;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  - конкурси творів публіцистичного жанру «Спілкуємось та діємо», «Зроби вибір на користь здоров'я», «Вони досягли успіху, але загинули від СНІДу»;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    - захист учнівських  мультимедійних проектів «Формування толерантного ставлення до ВІЛ-інфікованих та СНІД-хворих людей», «Шляхи подолання епідемії ВІЛ/СНІД в Україні», «Біологічні аспекти ВІЛ/СНІДу», «Законодавство України про ВІЛ/СНІД», «Глобальна криза – глобальні дії», «Здоровий спосіб життя – гарантія убезпечення від зараження ВІЛ»;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  -  виставки, розповсюдження буклетів з профілактики ВІЛ/СНІДу;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lastRenderedPageBreak/>
        <w:t>        - проведення акцій «Послання ВІЛ-інфікованим», «16 днів проти гендерного насильства», «Я знаю, ти знаєш, він не знає», «Молодь проти наркотиків», «Зупинимо ВІЛ/СНІД разом».</w:t>
      </w:r>
    </w:p>
    <w:p w:rsidR="00235DD1" w:rsidRDefault="00DA1E4D" w:rsidP="00235DD1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 Важливе місце в системі виховних заходів займає</w:t>
      </w:r>
      <w:r w:rsidR="00235DD1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 xml:space="preserve"> День порозуміння з ВІЛ- інфікованими людьми. Він планується таким чином, щоб залучити до участі в ньому  учнів різних вікових категорій, вчителів, батьків, а також лікарів, представників громадських організацій. Форми роботи різноманітні та інтерактивні: акції, диспути, конкурси, зустрічі з лікарями-фахівцями, робота консультпункту, захист проектів, тренінги, мультимедійні вікторини та інформаційні практикуми, виступи агітбригади, батьківський всеобуч. </w:t>
      </w:r>
    </w:p>
    <w:p w:rsidR="00DA1E4D" w:rsidRPr="00235DD1" w:rsidRDefault="00DA1E4D" w:rsidP="00235DD1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   Відомо, що значну роль у  вихованні дітей, формуванні здорового способу життя, ціннісних орієнтирів, прищепленні моральних норм відіграють батьки. У питанні профілактики ВІЛ/СНІДу частина з них потребує додаткових знань, адже у суспільстві існує багато міфів та упереджень. Далеко не всі батьки готові до обговорення зі своїми дітьми проблем ВІЛ/СНІДу у сім ї. Тому навчальний заклад бачить необхідність підтримки батьків у впровадженні даної превентивної програми. Для цього у школі проводяться різноманітні заходи:                         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  - батьківські збори «Сексуальне виховання підлітків та ВІЛ/СНІД», «Як захистити дитину від наркотиків», «Сімейне виховання відповідальної поведінки у дітей»;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 - батьківський всеобуч «Шляхи уникнення загроз здоров'ю дитини у сучасному світі», «Відверта розмова з дитиною», «Небезпечні гендерні стереотипи: аналізуємо, долаємо»;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lastRenderedPageBreak/>
        <w:t>       - загальношкільні батьківські конференції «Толерантне ставлення до ВІЛ-інфікованих та хворих на СНІД», «Протидія дискримінації людей, які живуть з ВІЛ», « СНІД – актуальна проблема людства»;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 - тренінги для батьків «Шляхи захисту від ВІЛ», «Поведінка і ризики», «Здоровий спосіб життя – основа дієвої профілактики ВІЛ», «Життєві цінності» та інші;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   - залучення батьків до проведення та участі в класних та загальношкільних заходах.</w:t>
      </w:r>
    </w:p>
    <w:p w:rsidR="00DA1E4D" w:rsidRPr="005B4550" w:rsidRDefault="00DA1E4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        - розробка та розповсюдження серед батьків пам'яток «Спілкування з ВІЛ-інфікованою дитиною безпечне», «Батькам про ВІЛ/СНІД», «Як побудувати довірливі стосунки зі своєю дитиною?».</w:t>
      </w:r>
    </w:p>
    <w:p w:rsidR="006E5797" w:rsidRPr="005B4550" w:rsidRDefault="006E5797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B4550">
        <w:rPr>
          <w:rFonts w:ascii="Times New Roman" w:hAnsi="Times New Roman" w:cs="Times New Roman"/>
          <w:sz w:val="28"/>
          <w:szCs w:val="28"/>
          <w:lang w:val="uk-UA"/>
        </w:rPr>
        <w:t>Велика увага приділяється вивченню предмета «Основи здоров’я».</w:t>
      </w:r>
    </w:p>
    <w:p w:rsidR="00595DB3" w:rsidRPr="005B4550" w:rsidRDefault="00595DB3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  <w:lang w:val="uk-UA"/>
        </w:rPr>
        <w:t>На думку більшості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, предмет «Основи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здоров’я» сприяє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формуванню в учнів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позитивної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мотивації на здоровий спосіб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життя, розвитку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r w:rsidR="006E5797"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 у дітей та підлітків. </w:t>
      </w:r>
      <w:r w:rsidRPr="005B4550">
        <w:rPr>
          <w:rFonts w:ascii="Times New Roman" w:hAnsi="Times New Roman" w:cs="Times New Roman"/>
          <w:sz w:val="28"/>
          <w:szCs w:val="28"/>
        </w:rPr>
        <w:t>Моніторингові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дослідження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 школі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показали, що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90 % учнів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подобається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цей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навчальний предмет, а 85 % − хотіли б вивчати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його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наступного року. Усі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підкреслюють, що на уроках із ними відпрацьовуються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життєві та спеціальні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навички в тренінговій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формі. Більше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половини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підкреслили, що на уроках основ здоров’я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їх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навчають толерантного ставлення до ВІЛ-інфікованих людей. Майже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всі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підлітки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обізнані про шкідливий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вплив на організм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людини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тютюнокуріння, вживання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алкогольних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напоїв, наркотиків; використовують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набуті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знання, уміння і навички у повсякденному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житті; обговорюють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питання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 xml:space="preserve">здоров’я та безпеки з батьками, рідними та друзями. </w:t>
      </w:r>
    </w:p>
    <w:p w:rsidR="00FA05CB" w:rsidRPr="005B4550" w:rsidRDefault="006E5797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5DB3" w:rsidRPr="005B4550">
        <w:rPr>
          <w:rFonts w:ascii="Times New Roman" w:hAnsi="Times New Roman" w:cs="Times New Roman"/>
          <w:sz w:val="28"/>
          <w:szCs w:val="28"/>
        </w:rPr>
        <w:t>Разом із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тим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результати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моніторингу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595DB3" w:rsidRPr="005B4550">
        <w:rPr>
          <w:rFonts w:ascii="Times New Roman" w:hAnsi="Times New Roman" w:cs="Times New Roman"/>
          <w:sz w:val="28"/>
          <w:szCs w:val="28"/>
        </w:rPr>
        <w:t>застерігають, що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595DB3" w:rsidRPr="005B4550">
        <w:rPr>
          <w:rFonts w:ascii="Times New Roman" w:hAnsi="Times New Roman" w:cs="Times New Roman"/>
          <w:sz w:val="28"/>
          <w:szCs w:val="28"/>
        </w:rPr>
        <w:t>поінформованість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школярів про ризики для здоров’я та негативний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вплив на їх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організм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психостимулюючих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речовин (нікотину, алкоголю, наркотиків) не завжди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підкріплюється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595DB3" w:rsidRPr="005B4550">
        <w:rPr>
          <w:rFonts w:ascii="Times New Roman" w:hAnsi="Times New Roman" w:cs="Times New Roman"/>
          <w:sz w:val="28"/>
          <w:szCs w:val="28"/>
        </w:rPr>
        <w:t>відповідною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595DB3" w:rsidRPr="005B4550">
        <w:rPr>
          <w:rFonts w:ascii="Times New Roman" w:hAnsi="Times New Roman" w:cs="Times New Roman"/>
          <w:sz w:val="28"/>
          <w:szCs w:val="28"/>
        </w:rPr>
        <w:t>поведінкою кожного третього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підлітка. Отже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нагальною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залишається потреба у формуванні основ здорового способу життя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учнів через навчальний предмет «Основи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5B4550">
        <w:rPr>
          <w:rFonts w:ascii="Times New Roman" w:hAnsi="Times New Roman" w:cs="Times New Roman"/>
          <w:sz w:val="28"/>
          <w:szCs w:val="28"/>
        </w:rPr>
        <w:t>здоров’я».</w:t>
      </w:r>
      <w:r w:rsidR="00B345DE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Предмет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розкриває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цінність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життя та здоров’я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людини через такі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змістов</w:t>
      </w:r>
      <w:r w:rsidR="00B345DE">
        <w:rPr>
          <w:rFonts w:ascii="Times New Roman" w:hAnsi="Times New Roman" w:cs="Times New Roman"/>
          <w:sz w:val="28"/>
          <w:szCs w:val="28"/>
        </w:rPr>
        <w:t>н</w:t>
      </w:r>
      <w:r w:rsidR="00FA05CB" w:rsidRPr="005B4550">
        <w:rPr>
          <w:rFonts w:ascii="Times New Roman" w:hAnsi="Times New Roman" w:cs="Times New Roman"/>
          <w:sz w:val="28"/>
          <w:szCs w:val="28"/>
        </w:rPr>
        <w:t>і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 xml:space="preserve">лінії: </w:t>
      </w:r>
    </w:p>
    <w:p w:rsidR="00FA05CB" w:rsidRPr="005B4550" w:rsidRDefault="00FA05CB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ab/>
        <w:t>«Життя і здоров’я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людини»;</w:t>
      </w:r>
    </w:p>
    <w:p w:rsidR="00FA05CB" w:rsidRPr="005B4550" w:rsidRDefault="00FA05CB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ab/>
        <w:t>«Фізична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складова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здоров’я»;</w:t>
      </w:r>
    </w:p>
    <w:p w:rsidR="00FA05CB" w:rsidRPr="005B4550" w:rsidRDefault="00FA05CB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ab/>
        <w:t>«Соціальна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складова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здоров’я»;</w:t>
      </w:r>
    </w:p>
    <w:p w:rsidR="00FA05CB" w:rsidRPr="005B4550" w:rsidRDefault="00FA05CB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ab/>
        <w:t>«Психічна та духовна складова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здоров’я».</w:t>
      </w:r>
    </w:p>
    <w:p w:rsidR="00FA05CB" w:rsidRPr="005B4550" w:rsidRDefault="00FA05CB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реалізації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програми «Основи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 на засадах активної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співпраці, партнерства всіх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учасників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навчально</w:t>
      </w:r>
      <w:r w:rsidR="00B345DE">
        <w:rPr>
          <w:rFonts w:ascii="Times New Roman" w:hAnsi="Times New Roman" w:cs="Times New Roman"/>
          <w:sz w:val="28"/>
          <w:szCs w:val="28"/>
        </w:rPr>
        <w:t>-</w:t>
      </w:r>
      <w:r w:rsidRPr="005B4550">
        <w:rPr>
          <w:rFonts w:ascii="Times New Roman" w:hAnsi="Times New Roman" w:cs="Times New Roman"/>
          <w:sz w:val="28"/>
          <w:szCs w:val="28"/>
        </w:rPr>
        <w:t>виховного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процесу (учнів, педагогів, сім’ї та громади), що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передбачає й уможливлює:</w:t>
      </w:r>
    </w:p>
    <w:p w:rsidR="00FA05CB" w:rsidRPr="005B4550" w:rsidRDefault="00FA05CB" w:rsidP="00B345DE">
      <w:pPr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1)  особистісно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орієнтоване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навчання;</w:t>
      </w:r>
    </w:p>
    <w:p w:rsidR="00FA05CB" w:rsidRPr="005B4550" w:rsidRDefault="00FA05CB" w:rsidP="00B345D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2) збагачення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змісту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інтегрованого предмета емоційним, особистісно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значимим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матеріалом;</w:t>
      </w:r>
    </w:p>
    <w:p w:rsidR="00FA05CB" w:rsidRPr="005B4550" w:rsidRDefault="00FA05CB" w:rsidP="00B345DE">
      <w:pPr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3) використання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інтерактивних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методів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навчання;</w:t>
      </w:r>
    </w:p>
    <w:p w:rsidR="00FA05CB" w:rsidRPr="005B4550" w:rsidRDefault="00FA05CB" w:rsidP="00B345D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4) стимулювання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позитивних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інтелектуальних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почуттів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учнів, послідовну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диференціацію та індивідуалізацію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вивчення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цього предмета;</w:t>
      </w:r>
    </w:p>
    <w:p w:rsidR="00FA05CB" w:rsidRPr="005B4550" w:rsidRDefault="00FA05CB" w:rsidP="00B345D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5) роботу учнів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із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різними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джерелами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інформації, різними видами і типами ресурсних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матеріалів;</w:t>
      </w:r>
    </w:p>
    <w:p w:rsidR="00FA05CB" w:rsidRPr="005B4550" w:rsidRDefault="00FA05CB" w:rsidP="00B345DE">
      <w:pPr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lastRenderedPageBreak/>
        <w:t>6) відпрацювання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практичнихдій при вивченні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кожної теми;</w:t>
      </w:r>
    </w:p>
    <w:p w:rsidR="00FA05CB" w:rsidRPr="005B4550" w:rsidRDefault="00FA05CB" w:rsidP="00B345D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7) створення умов для активного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діалогу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між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учасниками-партнерами навчально-виховного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процесу (учнів, учителів, членів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сім’ї, громади) та вільного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вибору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учнями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навчальнихзавдань і способів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поведінки;</w:t>
      </w:r>
    </w:p>
    <w:p w:rsidR="00FA05CB" w:rsidRPr="005B4550" w:rsidRDefault="00FA05CB" w:rsidP="00B345D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8) залучення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учнів до самооцінювання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різних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видів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своєї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діяльності, у тому числі й розвитку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життєвих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навичок;</w:t>
      </w:r>
    </w:p>
    <w:p w:rsidR="00FA05CB" w:rsidRPr="005B4550" w:rsidRDefault="00FA05CB" w:rsidP="00B345DE">
      <w:pPr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9) багатоваріантність форм різних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видів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діяльності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учнів;</w:t>
      </w:r>
    </w:p>
    <w:p w:rsidR="00FA05CB" w:rsidRPr="005B4550" w:rsidRDefault="00FA05CB" w:rsidP="00B345DE">
      <w:pPr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10) залучення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до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активної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співпраці</w:t>
      </w:r>
      <w:r w:rsidR="006E5797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сім’ї та громади.</w:t>
      </w:r>
    </w:p>
    <w:p w:rsidR="00FA05CB" w:rsidRPr="005B4550" w:rsidRDefault="006E5797" w:rsidP="00B34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Запорукою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формування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здорової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особистості</w:t>
      </w:r>
      <w:r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учня є взаєморозуміння, взаємоповага, толерантність, творче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співробітництво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всіх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учасників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навчального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процесу. Увага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вчителя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зосереджена на проведенні занять з використанням</w:t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методів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навчання, що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ґрунтуються на активній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участі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всіх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учнів: роботі в групах, обговоренні, мозкових штурмах, розробці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концептуальних карт, рольових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іграх, дискусіях, творчих проектах, інтерв’ю, аналізі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життєвих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ситуацій, екскурсіях, моделюванні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розв’язання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проблеми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тощо.Результатом навчання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-</w:t>
      </w:r>
      <w:r w:rsidR="00FA05CB" w:rsidRPr="005B4550">
        <w:rPr>
          <w:rFonts w:ascii="Times New Roman" w:hAnsi="Times New Roman" w:cs="Times New Roman"/>
          <w:sz w:val="28"/>
          <w:szCs w:val="28"/>
        </w:rPr>
        <w:t xml:space="preserve"> «пакет» життєвих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навичок, соціально-психологічних компетентностей, спеціальних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навичок, які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допоможуть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учням вести здоровий і продуктивний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спосіб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 xml:space="preserve">життя. Кількість годин на вивчення предмета 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«Основи здоров'я» </w:t>
      </w:r>
      <w:r w:rsidR="00FA05CB" w:rsidRPr="005B4550">
        <w:rPr>
          <w:rFonts w:ascii="Times New Roman" w:hAnsi="Times New Roman" w:cs="Times New Roman"/>
          <w:sz w:val="28"/>
          <w:szCs w:val="28"/>
        </w:rPr>
        <w:t>збільшена за рахунок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варіативної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частини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навчального плану. 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такому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разі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вчитель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використовує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чину  </w:t>
      </w:r>
      <w:r w:rsidR="00FA05CB" w:rsidRPr="005B4550">
        <w:rPr>
          <w:rFonts w:ascii="Times New Roman" w:hAnsi="Times New Roman" w:cs="Times New Roman"/>
          <w:sz w:val="28"/>
          <w:szCs w:val="28"/>
        </w:rPr>
        <w:t>програму, збільшуючи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="00FA05CB" w:rsidRPr="005B4550">
        <w:rPr>
          <w:rFonts w:ascii="Times New Roman" w:hAnsi="Times New Roman" w:cs="Times New Roman"/>
          <w:sz w:val="28"/>
          <w:szCs w:val="28"/>
        </w:rPr>
        <w:t>кількість годин на вивчення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окремих тем  програми.  Додані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навчальні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>години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="00FA05CB" w:rsidRPr="005B4550">
        <w:rPr>
          <w:rFonts w:ascii="Times New Roman" w:hAnsi="Times New Roman" w:cs="Times New Roman"/>
          <w:sz w:val="28"/>
          <w:szCs w:val="28"/>
        </w:rPr>
        <w:t xml:space="preserve">використовуються на 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A05CB" w:rsidRPr="005B4550">
        <w:rPr>
          <w:rFonts w:ascii="Times New Roman" w:hAnsi="Times New Roman" w:cs="Times New Roman"/>
          <w:sz w:val="28"/>
          <w:szCs w:val="28"/>
        </w:rPr>
        <w:t>тренінг</w:t>
      </w:r>
      <w:r w:rsidR="00742E46" w:rsidRPr="005B4550">
        <w:rPr>
          <w:rFonts w:ascii="Times New Roman" w:hAnsi="Times New Roman" w:cs="Times New Roman"/>
          <w:sz w:val="28"/>
          <w:szCs w:val="28"/>
        </w:rPr>
        <w:t>ових занять.</w:t>
      </w:r>
    </w:p>
    <w:p w:rsidR="00595DB3" w:rsidRPr="005B4550" w:rsidRDefault="00595DB3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345DE">
        <w:rPr>
          <w:rFonts w:ascii="Times New Roman" w:hAnsi="Times New Roman" w:cs="Times New Roman"/>
          <w:b/>
          <w:sz w:val="28"/>
          <w:szCs w:val="28"/>
        </w:rPr>
        <w:t>Колектив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 </w:t>
      </w:r>
      <w:r w:rsidRPr="005B4550">
        <w:rPr>
          <w:rFonts w:ascii="Times New Roman" w:hAnsi="Times New Roman" w:cs="Times New Roman"/>
          <w:sz w:val="28"/>
          <w:szCs w:val="28"/>
        </w:rPr>
        <w:t>учителів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Братської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 xml:space="preserve">школи за останні роки (особливо за останні 5 років) </w:t>
      </w:r>
      <w:r w:rsidRPr="00B345DE">
        <w:rPr>
          <w:rFonts w:ascii="Times New Roman" w:hAnsi="Times New Roman" w:cs="Times New Roman"/>
          <w:b/>
          <w:sz w:val="28"/>
          <w:szCs w:val="28"/>
        </w:rPr>
        <w:t>має  ряд досягнень</w:t>
      </w:r>
      <w:r w:rsidRPr="005B4550">
        <w:rPr>
          <w:rFonts w:ascii="Times New Roman" w:hAnsi="Times New Roman" w:cs="Times New Roman"/>
          <w:sz w:val="28"/>
          <w:szCs w:val="28"/>
        </w:rPr>
        <w:t>. Конкурси, презентації, пошук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lastRenderedPageBreak/>
        <w:t>нових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ідей - це в нашому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стилі. Ось,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наприклад,у 2009 році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було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надано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методичні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матеріали в ДОІППО «Сучасна модель сільської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школи»для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участі у Всеукраїнському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конкурсі, результат - нагороджені грамотою Дніпропетровської ОДА «За активну участь в обласномуконкурсі –захисті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сучасної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моделі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навчального закладу».Ініціюючи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постійну участь школи у Всеукраїнських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конкурсах,у 2012році  стали переможцями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обласного конкурсу-огляду на кращий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сільський ЗНЗ,  нагороджені грамотою ДОІППО.Маючи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сучасну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матеріально - технічну базу школи ,  приймаючи участь у різноманітних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творчих  конкурсах обласного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рівня , школа ввійшла з 2012року до інноваційного проекту «Школи-новатори».</w:t>
      </w:r>
    </w:p>
    <w:p w:rsidR="00595DB3" w:rsidRPr="005B4550" w:rsidRDefault="00595DB3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Маємо немало  методичних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розробок,тренінгів «Школи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культури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здоров’я». Найкращі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було внесено до каталогу «Педагогічні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здобутки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освітян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Дніпропетровщини»(2011р).</w:t>
      </w:r>
    </w:p>
    <w:p w:rsidR="003B0444" w:rsidRPr="005B4550" w:rsidRDefault="00F44B3F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Використовуючи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 </w:t>
      </w:r>
      <w:r w:rsidRPr="005B4550">
        <w:rPr>
          <w:rFonts w:ascii="Times New Roman" w:hAnsi="Times New Roman" w:cs="Times New Roman"/>
          <w:sz w:val="28"/>
          <w:szCs w:val="28"/>
        </w:rPr>
        <w:t>варіативну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складову, ми враховуємо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побажання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учнів та батьків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щодо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обрання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факультативів та гуртків, використовуючи максимально кадровий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потенціал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щодо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пропаганди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впровадження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превентивних</w:t>
      </w:r>
      <w:r w:rsidR="00742E46"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5B4550">
        <w:rPr>
          <w:rFonts w:ascii="Times New Roman" w:hAnsi="Times New Roman" w:cs="Times New Roman"/>
          <w:sz w:val="28"/>
          <w:szCs w:val="28"/>
        </w:rPr>
        <w:t>програм в НВП.</w:t>
      </w:r>
    </w:p>
    <w:p w:rsidR="008B672E" w:rsidRPr="005B4550" w:rsidRDefault="00D920ED" w:rsidP="005B455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  <w:lang w:val="uk-UA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8.25pt;height:195pt" o:ole="">
            <v:imagedata r:id="rId15" o:title=""/>
          </v:shape>
          <o:OLEObject Type="Embed" ProgID="PowerPoint.Slide.12" ShapeID="_x0000_i1027" DrawAspect="Content" ObjectID="_1472035828" r:id="rId16"/>
        </w:object>
      </w:r>
    </w:p>
    <w:p w:rsidR="008B672E" w:rsidRPr="005B4550" w:rsidRDefault="002A55E7" w:rsidP="005B4550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  <w:lang w:val="uk-UA"/>
        </w:rPr>
        <w:object w:dxaOrig="7195" w:dyaOrig="5396">
          <v:shape id="_x0000_i1028" type="#_x0000_t75" style="width:5in;height:165.75pt" o:ole="">
            <v:imagedata r:id="rId17" o:title=""/>
          </v:shape>
          <o:OLEObject Type="Embed" ProgID="PowerPoint.Slide.12" ShapeID="_x0000_i1028" DrawAspect="Content" ObjectID="_1472035829" r:id="rId18"/>
        </w:object>
      </w:r>
    </w:p>
    <w:p w:rsidR="00742E46" w:rsidRPr="00AE2F5B" w:rsidRDefault="005B431A" w:rsidP="00AE2F5B">
      <w:pPr>
        <w:pStyle w:val="a9"/>
        <w:spacing w:line="360" w:lineRule="auto"/>
        <w:ind w:left="426"/>
        <w:textAlignment w:val="baseline"/>
        <w:rPr>
          <w:bCs/>
          <w:color w:val="000000"/>
          <w:kern w:val="24"/>
          <w:sz w:val="28"/>
          <w:szCs w:val="28"/>
          <w:lang w:val="uk-UA"/>
        </w:rPr>
      </w:pPr>
      <w:r>
        <w:rPr>
          <w:bCs/>
          <w:color w:val="000000"/>
          <w:kern w:val="24"/>
          <w:sz w:val="28"/>
          <w:szCs w:val="28"/>
          <w:lang w:val="uk-UA"/>
        </w:rPr>
        <w:t>«</w:t>
      </w:r>
      <w:r w:rsidR="00742E46" w:rsidRPr="005B4550">
        <w:rPr>
          <w:bCs/>
          <w:color w:val="000000"/>
          <w:kern w:val="24"/>
          <w:sz w:val="28"/>
          <w:szCs w:val="28"/>
          <w:lang w:val="uk-UA"/>
        </w:rPr>
        <w:t xml:space="preserve">Школа має стати противагою суспільству, яке молиться на технології і проповідує суцільне споживання. Її завдання — допомогти дітям усвідомити сенс і цінності життя. Школа має стати адвокатом дітей за </w:t>
      </w:r>
      <w:r w:rsidR="00742E46" w:rsidRPr="00AE2F5B">
        <w:rPr>
          <w:bCs/>
          <w:color w:val="000000"/>
          <w:kern w:val="24"/>
          <w:sz w:val="28"/>
          <w:szCs w:val="28"/>
          <w:lang w:val="uk-UA"/>
        </w:rPr>
        <w:t>всього розмаїття і складності їх характерів. Педагогіка покликана вказувати дітям шляхи, ставши на які вони навчаться бути відповідальними, р</w:t>
      </w:r>
      <w:r w:rsidR="00AE2F5B">
        <w:rPr>
          <w:bCs/>
          <w:color w:val="000000"/>
          <w:kern w:val="24"/>
          <w:sz w:val="28"/>
          <w:szCs w:val="28"/>
          <w:lang w:val="uk-UA"/>
        </w:rPr>
        <w:t xml:space="preserve">озвинуть у собі самостійність і </w:t>
      </w:r>
      <w:r w:rsidR="00742E46" w:rsidRPr="00AE2F5B">
        <w:rPr>
          <w:bCs/>
          <w:color w:val="000000"/>
          <w:kern w:val="24"/>
          <w:sz w:val="28"/>
          <w:szCs w:val="28"/>
          <w:lang w:val="uk-UA"/>
        </w:rPr>
        <w:t>незалежність.</w:t>
      </w:r>
      <w:r>
        <w:rPr>
          <w:bCs/>
          <w:color w:val="000000"/>
          <w:kern w:val="24"/>
          <w:sz w:val="28"/>
          <w:szCs w:val="28"/>
          <w:lang w:val="uk-UA"/>
        </w:rPr>
        <w:t xml:space="preserve"> </w:t>
      </w:r>
      <w:r w:rsidR="00742E46" w:rsidRPr="00AE2F5B">
        <w:rPr>
          <w:bCs/>
          <w:color w:val="000000"/>
          <w:kern w:val="24"/>
          <w:sz w:val="28"/>
          <w:szCs w:val="28"/>
          <w:lang w:val="uk-UA"/>
        </w:rPr>
        <w:t>Ми всі хочемо, щоб наші діти уміли любити, творити, були добрими. Ми хочемо, щоб у них вистачило мужності розв'язувати проблеми, які    стоять перед нашою планетою, і щоб вони відчували свою належність не лише до власного народу, а й до багатомільярдного населення   усієї нашої Землі».</w:t>
      </w:r>
    </w:p>
    <w:p w:rsidR="00742E46" w:rsidRPr="005B4550" w:rsidRDefault="00742E46" w:rsidP="005B4550">
      <w:pPr>
        <w:pStyle w:val="a9"/>
        <w:spacing w:line="360" w:lineRule="auto"/>
        <w:ind w:left="426"/>
        <w:jc w:val="right"/>
        <w:textAlignment w:val="baseline"/>
        <w:rPr>
          <w:bCs/>
          <w:color w:val="000000"/>
          <w:kern w:val="24"/>
          <w:sz w:val="28"/>
          <w:szCs w:val="28"/>
          <w:lang w:val="uk-UA"/>
        </w:rPr>
      </w:pPr>
      <w:r w:rsidRPr="005B4550">
        <w:rPr>
          <w:bCs/>
          <w:color w:val="000000"/>
          <w:kern w:val="24"/>
          <w:sz w:val="28"/>
          <w:szCs w:val="28"/>
          <w:lang w:val="uk-UA"/>
        </w:rPr>
        <w:t>Клаус В. ФОПЕЛЬ</w:t>
      </w:r>
    </w:p>
    <w:p w:rsidR="008B672E" w:rsidRPr="005B4550" w:rsidRDefault="008B672E" w:rsidP="005B4550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672E" w:rsidRPr="005B4550" w:rsidSect="00E877E3">
      <w:headerReference w:type="default" r:id="rId19"/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11" w:rsidRDefault="00EC7711" w:rsidP="00F235FF">
      <w:pPr>
        <w:spacing w:after="0" w:line="240" w:lineRule="auto"/>
      </w:pPr>
      <w:r>
        <w:separator/>
      </w:r>
    </w:p>
  </w:endnote>
  <w:endnote w:type="continuationSeparator" w:id="0">
    <w:p w:rsidR="00EC7711" w:rsidRDefault="00EC7711" w:rsidP="00F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11" w:rsidRDefault="00EC7711" w:rsidP="00F235FF">
      <w:pPr>
        <w:spacing w:after="0" w:line="240" w:lineRule="auto"/>
      </w:pPr>
      <w:r>
        <w:separator/>
      </w:r>
    </w:p>
  </w:footnote>
  <w:footnote w:type="continuationSeparator" w:id="0">
    <w:p w:rsidR="00EC7711" w:rsidRDefault="00EC7711" w:rsidP="00F2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4"/>
      <w:docPartObj>
        <w:docPartGallery w:val="Page Numbers (Top of Page)"/>
        <w:docPartUnique/>
      </w:docPartObj>
    </w:sdtPr>
    <w:sdtEndPr/>
    <w:sdtContent>
      <w:p w:rsidR="006E5797" w:rsidRDefault="0084450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797" w:rsidRDefault="006E57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3B6"/>
    <w:multiLevelType w:val="multilevel"/>
    <w:tmpl w:val="C22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45ED"/>
    <w:multiLevelType w:val="hybridMultilevel"/>
    <w:tmpl w:val="E8A6DCE0"/>
    <w:lvl w:ilvl="0" w:tplc="22207E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B0F6E"/>
    <w:multiLevelType w:val="multilevel"/>
    <w:tmpl w:val="4886BB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79382884"/>
    <w:multiLevelType w:val="hybridMultilevel"/>
    <w:tmpl w:val="1488EEC4"/>
    <w:lvl w:ilvl="0" w:tplc="815E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E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0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2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E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4"/>
    <w:rsid w:val="000421F5"/>
    <w:rsid w:val="000C5599"/>
    <w:rsid w:val="000E225B"/>
    <w:rsid w:val="001123C9"/>
    <w:rsid w:val="00180ADD"/>
    <w:rsid w:val="001A4232"/>
    <w:rsid w:val="002163BF"/>
    <w:rsid w:val="002207FC"/>
    <w:rsid w:val="00235DD1"/>
    <w:rsid w:val="002A55E7"/>
    <w:rsid w:val="00310499"/>
    <w:rsid w:val="00352C3C"/>
    <w:rsid w:val="00390920"/>
    <w:rsid w:val="003B0444"/>
    <w:rsid w:val="003F6AE5"/>
    <w:rsid w:val="004A65FE"/>
    <w:rsid w:val="004C2E5D"/>
    <w:rsid w:val="005034B1"/>
    <w:rsid w:val="005355CD"/>
    <w:rsid w:val="005428A8"/>
    <w:rsid w:val="00544F0E"/>
    <w:rsid w:val="00595DB3"/>
    <w:rsid w:val="005B431A"/>
    <w:rsid w:val="005B4550"/>
    <w:rsid w:val="005D0597"/>
    <w:rsid w:val="006E5797"/>
    <w:rsid w:val="006F40AC"/>
    <w:rsid w:val="00715C12"/>
    <w:rsid w:val="00734593"/>
    <w:rsid w:val="007405BF"/>
    <w:rsid w:val="00742E46"/>
    <w:rsid w:val="007862E3"/>
    <w:rsid w:val="007C4D8C"/>
    <w:rsid w:val="007D29C7"/>
    <w:rsid w:val="007F4A12"/>
    <w:rsid w:val="00844503"/>
    <w:rsid w:val="00854697"/>
    <w:rsid w:val="008B672E"/>
    <w:rsid w:val="008C6F70"/>
    <w:rsid w:val="009534B4"/>
    <w:rsid w:val="009B3F7D"/>
    <w:rsid w:val="009D00B1"/>
    <w:rsid w:val="009D44A4"/>
    <w:rsid w:val="009E7F4E"/>
    <w:rsid w:val="00A237CD"/>
    <w:rsid w:val="00A701B9"/>
    <w:rsid w:val="00A70789"/>
    <w:rsid w:val="00AB70DF"/>
    <w:rsid w:val="00AC1AC0"/>
    <w:rsid w:val="00AE2F5B"/>
    <w:rsid w:val="00AF58F5"/>
    <w:rsid w:val="00B345DE"/>
    <w:rsid w:val="00BA398D"/>
    <w:rsid w:val="00BB55E5"/>
    <w:rsid w:val="00C7457F"/>
    <w:rsid w:val="00C94162"/>
    <w:rsid w:val="00CE3E1B"/>
    <w:rsid w:val="00D00656"/>
    <w:rsid w:val="00D54A85"/>
    <w:rsid w:val="00D920ED"/>
    <w:rsid w:val="00DA1E4D"/>
    <w:rsid w:val="00DB2CD0"/>
    <w:rsid w:val="00DB4E7B"/>
    <w:rsid w:val="00DB6601"/>
    <w:rsid w:val="00DD5D3D"/>
    <w:rsid w:val="00DF3607"/>
    <w:rsid w:val="00E877E3"/>
    <w:rsid w:val="00EC7711"/>
    <w:rsid w:val="00ED642D"/>
    <w:rsid w:val="00ED7DE6"/>
    <w:rsid w:val="00F235FF"/>
    <w:rsid w:val="00F24998"/>
    <w:rsid w:val="00F33CCA"/>
    <w:rsid w:val="00F44B3F"/>
    <w:rsid w:val="00FA05CB"/>
    <w:rsid w:val="00FA744A"/>
    <w:rsid w:val="00FE2C59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FF"/>
  </w:style>
  <w:style w:type="paragraph" w:styleId="a7">
    <w:name w:val="footer"/>
    <w:basedOn w:val="a"/>
    <w:link w:val="a8"/>
    <w:uiPriority w:val="99"/>
    <w:semiHidden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5FF"/>
  </w:style>
  <w:style w:type="paragraph" w:styleId="a9">
    <w:name w:val="List Paragraph"/>
    <w:basedOn w:val="a"/>
    <w:uiPriority w:val="34"/>
    <w:qFormat/>
    <w:rsid w:val="00742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FF"/>
  </w:style>
  <w:style w:type="paragraph" w:styleId="a7">
    <w:name w:val="footer"/>
    <w:basedOn w:val="a"/>
    <w:link w:val="a8"/>
    <w:uiPriority w:val="99"/>
    <w:semiHidden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5FF"/>
  </w:style>
  <w:style w:type="paragraph" w:styleId="a9">
    <w:name w:val="List Paragraph"/>
    <w:basedOn w:val="a"/>
    <w:uiPriority w:val="34"/>
    <w:qFormat/>
    <w:rsid w:val="00742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package" Target="embeddings/______Microsoft_PowerPoint2.sld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PowerPoint1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6365A-278E-4ECA-893B-9E96C55F2BB8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03F764-7D8E-4277-923E-CBAF61A2CC57}">
      <dgm:prSet custT="1"/>
      <dgm:spPr/>
      <dgm:t>
        <a:bodyPr/>
        <a:lstStyle/>
        <a:p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педагог-організатор</a:t>
          </a:r>
          <a:r>
            <a:rPr lang="uk-UA" sz="700" b="1"/>
            <a:t>;</a:t>
          </a:r>
          <a:endParaRPr lang="ru-RU" sz="700" b="1"/>
        </a:p>
      </dgm:t>
    </dgm:pt>
    <dgm:pt modelId="{F764DC46-C1AC-4850-A57C-58BFF768F562}" type="parTrans" cxnId="{B4984AD5-AA06-4989-834D-E974BF8D75AC}">
      <dgm:prSet/>
      <dgm:spPr/>
      <dgm:t>
        <a:bodyPr/>
        <a:lstStyle/>
        <a:p>
          <a:endParaRPr lang="ru-RU"/>
        </a:p>
      </dgm:t>
    </dgm:pt>
    <dgm:pt modelId="{825A5482-17E9-4E54-B490-4F996454E566}" type="sibTrans" cxnId="{B4984AD5-AA06-4989-834D-E974BF8D75AC}">
      <dgm:prSet/>
      <dgm:spPr/>
      <dgm:t>
        <a:bodyPr/>
        <a:lstStyle/>
        <a:p>
          <a:endParaRPr lang="ru-RU"/>
        </a:p>
      </dgm:t>
    </dgm:pt>
    <dgm:pt modelId="{B311C7DF-0794-4CD2-835F-CD63DC934ED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r>
            <a:rPr lang="uk-UA" sz="1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з</a:t>
          </a:r>
          <a:r>
            <a:rPr lang="en-GB" sz="1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аступник директора з навчально-виховної роботи</a:t>
          </a:r>
          <a:endParaRPr lang="uk-UA" sz="1200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r>
            <a:rPr lang="uk-UA" sz="1200" b="1" i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практичний психолог;</a:t>
          </a:r>
          <a:endParaRPr lang="ru-RU" sz="1200" b="1" i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8E2982A1-FE87-42B8-AD38-BE92595776E1}" type="parTrans" cxnId="{727F49C0-170E-4551-9588-084BDF67A42B}">
      <dgm:prSet/>
      <dgm:spPr/>
      <dgm:t>
        <a:bodyPr/>
        <a:lstStyle/>
        <a:p>
          <a:endParaRPr lang="ru-RU"/>
        </a:p>
      </dgm:t>
    </dgm:pt>
    <dgm:pt modelId="{BC7A22DF-63FD-4B26-B6DC-67F096D7F044}" type="sibTrans" cxnId="{727F49C0-170E-4551-9588-084BDF67A42B}">
      <dgm:prSet/>
      <dgm:spPr/>
      <dgm:t>
        <a:bodyPr/>
        <a:lstStyle/>
        <a:p>
          <a:endParaRPr lang="ru-RU"/>
        </a:p>
      </dgm:t>
    </dgm:pt>
    <dgm:pt modelId="{800E45C3-26F2-46D3-A6C0-7A11A3E1CDBE}">
      <dgm:prSet custT="1"/>
      <dgm:spPr/>
      <dgm:t>
        <a:bodyPr/>
        <a:lstStyle/>
        <a:p>
          <a:pPr algn="l"/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</a:t>
          </a:r>
        </a:p>
        <a:p>
          <a:pPr algn="l"/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(діагностує, аналізує, враховує потреби, визначає зміст, планує, організує, залучає,співпрацює, здійснює, оцінює ефективність,вносить корективи</a:t>
          </a:r>
          <a:r>
            <a:rPr lang="uk-UA" sz="800" b="1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A62E49-DD69-4B50-AC02-ECF905090FA3}" type="parTrans" cxnId="{CDDA9C76-D44D-47F5-B629-902C61CA96A5}">
      <dgm:prSet/>
      <dgm:spPr/>
      <dgm:t>
        <a:bodyPr/>
        <a:lstStyle/>
        <a:p>
          <a:endParaRPr lang="ru-RU"/>
        </a:p>
      </dgm:t>
    </dgm:pt>
    <dgm:pt modelId="{E34863C6-367C-4769-B0D5-1845F1EF1E11}" type="sibTrans" cxnId="{CDDA9C76-D44D-47F5-B629-902C61CA96A5}">
      <dgm:prSet/>
      <dgm:spPr/>
      <dgm:t>
        <a:bodyPr/>
        <a:lstStyle/>
        <a:p>
          <a:endParaRPr lang="ru-RU"/>
        </a:p>
      </dgm:t>
    </dgm:pt>
    <dgm:pt modelId="{575D0ED8-D184-4FF8-AD73-1AE70BC76507}">
      <dgm:prSet custT="1">
        <dgm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bg2"/>
          </a:solidFill>
        </a:ln>
      </dgm:spPr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r>
            <a:rPr lang="uk-UA" sz="1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-</a:t>
          </a:r>
          <a:r>
            <a:rPr lang="uk-UA" sz="1400" b="0" cap="none" spc="0">
              <a:ln w="45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rgbClr val="C00000"/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Times New Roman" pitchFamily="18" charset="0"/>
              <a:cs typeface="Times New Roman" pitchFamily="18" charset="0"/>
            </a:rPr>
            <a:t>педагоги-тренери, вчителі з викладання основ здоровя</a:t>
          </a:r>
          <a:r>
            <a:rPr lang="uk-UA" sz="1400" b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</a:t>
          </a:r>
          <a:endParaRPr lang="ru-RU" sz="1400" b="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AE55CB2-5D01-4E25-A25B-DF4F02DD0A1E}" type="parTrans" cxnId="{45C03A69-75A2-4433-AFDC-4039D9F98F83}">
      <dgm:prSet/>
      <dgm:spPr/>
      <dgm:t>
        <a:bodyPr/>
        <a:lstStyle/>
        <a:p>
          <a:endParaRPr lang="ru-RU"/>
        </a:p>
      </dgm:t>
    </dgm:pt>
    <dgm:pt modelId="{77A68770-D742-4CE5-9C4D-C4F7133D155C}" type="sibTrans" cxnId="{45C03A69-75A2-4433-AFDC-4039D9F98F83}">
      <dgm:prSet/>
      <dgm:spPr/>
      <dgm:t>
        <a:bodyPr/>
        <a:lstStyle/>
        <a:p>
          <a:endParaRPr lang="ru-RU"/>
        </a:p>
      </dgm:t>
    </dgm:pt>
    <dgm:pt modelId="{7D109B7B-D0EB-455D-8839-8E44267558EC}" type="pres">
      <dgm:prSet presAssocID="{24A6365A-278E-4ECA-893B-9E96C55F2BB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019148-0A7D-49D6-BB47-363C58B0CA38}" type="pres">
      <dgm:prSet presAssocID="{B311C7DF-0794-4CD2-835F-CD63DC934ED8}" presName="vertOne" presStyleCnt="0"/>
      <dgm:spPr/>
    </dgm:pt>
    <dgm:pt modelId="{7E5D4681-3ACD-4E28-B324-C8459A09B1D2}" type="pres">
      <dgm:prSet presAssocID="{B311C7DF-0794-4CD2-835F-CD63DC934ED8}" presName="txOne" presStyleLbl="node0" presStyleIdx="0" presStyleCnt="1" custScaleY="24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9D10AE-2341-4424-85EC-CD0810594E42}" type="pres">
      <dgm:prSet presAssocID="{B311C7DF-0794-4CD2-835F-CD63DC934ED8}" presName="parTransOne" presStyleCnt="0"/>
      <dgm:spPr/>
    </dgm:pt>
    <dgm:pt modelId="{07499DED-AB8B-45C5-A59C-5DDC2ABCC976}" type="pres">
      <dgm:prSet presAssocID="{B311C7DF-0794-4CD2-835F-CD63DC934ED8}" presName="horzOne" presStyleCnt="0"/>
      <dgm:spPr/>
    </dgm:pt>
    <dgm:pt modelId="{3F87BB40-E2FD-4C63-B968-744C5AA8844A}" type="pres">
      <dgm:prSet presAssocID="{575D0ED8-D184-4FF8-AD73-1AE70BC76507}" presName="vertTwo" presStyleCnt="0"/>
      <dgm:spPr/>
    </dgm:pt>
    <dgm:pt modelId="{FF8AD799-0C75-41E9-8EFA-5BE8FE7A925E}" type="pres">
      <dgm:prSet presAssocID="{575D0ED8-D184-4FF8-AD73-1AE70BC76507}" presName="txTwo" presStyleLbl="node2" presStyleIdx="0" presStyleCnt="3" custScaleX="311593" custLinFactNeighborX="-9519" custLinFactNeighborY="-5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F8EF96-1E1A-40F2-B4B9-9539CFEB8349}" type="pres">
      <dgm:prSet presAssocID="{575D0ED8-D184-4FF8-AD73-1AE70BC76507}" presName="horzTwo" presStyleCnt="0"/>
      <dgm:spPr/>
    </dgm:pt>
    <dgm:pt modelId="{B70CA9D7-A856-4DEC-B7D9-5A272735CC11}" type="pres">
      <dgm:prSet presAssocID="{77A68770-D742-4CE5-9C4D-C4F7133D155C}" presName="sibSpaceTwo" presStyleCnt="0"/>
      <dgm:spPr/>
    </dgm:pt>
    <dgm:pt modelId="{8AB1DF8E-C88D-4954-A0F7-F18CF93B999D}" type="pres">
      <dgm:prSet presAssocID="{800E45C3-26F2-46D3-A6C0-7A11A3E1CDBE}" presName="vertTwo" presStyleCnt="0"/>
      <dgm:spPr/>
    </dgm:pt>
    <dgm:pt modelId="{E427DF1D-9A97-4BBE-9743-00F6113F4E13}" type="pres">
      <dgm:prSet presAssocID="{800E45C3-26F2-46D3-A6C0-7A11A3E1CDBE}" presName="txTwo" presStyleLbl="node2" presStyleIdx="1" presStyleCnt="3" custScaleX="372960" custScaleY="798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5FF5C2-E7CA-4D5C-A161-4BC5182D4386}" type="pres">
      <dgm:prSet presAssocID="{800E45C3-26F2-46D3-A6C0-7A11A3E1CDBE}" presName="horzTwo" presStyleCnt="0"/>
      <dgm:spPr/>
    </dgm:pt>
    <dgm:pt modelId="{CE3C08B5-2DFB-4E90-AEAC-E4A56AE9BCFF}" type="pres">
      <dgm:prSet presAssocID="{E34863C6-367C-4769-B0D5-1845F1EF1E11}" presName="sibSpaceTwo" presStyleCnt="0"/>
      <dgm:spPr/>
    </dgm:pt>
    <dgm:pt modelId="{F57C6EDE-30A3-4490-83FB-1FEE1D7B5ADA}" type="pres">
      <dgm:prSet presAssocID="{9203F764-7D8E-4277-923E-CBAF61A2CC57}" presName="vertTwo" presStyleCnt="0"/>
      <dgm:spPr/>
    </dgm:pt>
    <dgm:pt modelId="{7125025A-B30A-485F-83F5-954DDBFCFC76}" type="pres">
      <dgm:prSet presAssocID="{9203F764-7D8E-4277-923E-CBAF61A2CC57}" presName="txTwo" presStyleLbl="node2" presStyleIdx="2" presStyleCnt="3" custScaleX="208385" custScaleY="74759" custLinFactNeighborX="18124" custLinFactNeighborY="11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3703D5-3E73-42B9-B964-AA3CCF992332}" type="pres">
      <dgm:prSet presAssocID="{9203F764-7D8E-4277-923E-CBAF61A2CC57}" presName="horzTwo" presStyleCnt="0"/>
      <dgm:spPr/>
    </dgm:pt>
  </dgm:ptLst>
  <dgm:cxnLst>
    <dgm:cxn modelId="{B4984AD5-AA06-4989-834D-E974BF8D75AC}" srcId="{B311C7DF-0794-4CD2-835F-CD63DC934ED8}" destId="{9203F764-7D8E-4277-923E-CBAF61A2CC57}" srcOrd="2" destOrd="0" parTransId="{F764DC46-C1AC-4850-A57C-58BFF768F562}" sibTransId="{825A5482-17E9-4E54-B490-4F996454E566}"/>
    <dgm:cxn modelId="{A05F08EC-E697-4DBA-AC35-155723F7180D}" type="presOf" srcId="{9203F764-7D8E-4277-923E-CBAF61A2CC57}" destId="{7125025A-B30A-485F-83F5-954DDBFCFC76}" srcOrd="0" destOrd="0" presId="urn:microsoft.com/office/officeart/2005/8/layout/hierarchy4"/>
    <dgm:cxn modelId="{2587E159-51EC-4A54-92F6-5939D3F5BBF5}" type="presOf" srcId="{24A6365A-278E-4ECA-893B-9E96C55F2BB8}" destId="{7D109B7B-D0EB-455D-8839-8E44267558EC}" srcOrd="0" destOrd="0" presId="urn:microsoft.com/office/officeart/2005/8/layout/hierarchy4"/>
    <dgm:cxn modelId="{AC5C2DA6-9A80-4CFE-B58F-E031FFDCBEFA}" type="presOf" srcId="{575D0ED8-D184-4FF8-AD73-1AE70BC76507}" destId="{FF8AD799-0C75-41E9-8EFA-5BE8FE7A925E}" srcOrd="0" destOrd="0" presId="urn:microsoft.com/office/officeart/2005/8/layout/hierarchy4"/>
    <dgm:cxn modelId="{27164454-4FC2-4BE2-AB9C-CA4663A7D3EA}" type="presOf" srcId="{B311C7DF-0794-4CD2-835F-CD63DC934ED8}" destId="{7E5D4681-3ACD-4E28-B324-C8459A09B1D2}" srcOrd="0" destOrd="0" presId="urn:microsoft.com/office/officeart/2005/8/layout/hierarchy4"/>
    <dgm:cxn modelId="{CDDA9C76-D44D-47F5-B629-902C61CA96A5}" srcId="{B311C7DF-0794-4CD2-835F-CD63DC934ED8}" destId="{800E45C3-26F2-46D3-A6C0-7A11A3E1CDBE}" srcOrd="1" destOrd="0" parTransId="{3EA62E49-DD69-4B50-AC02-ECF905090FA3}" sibTransId="{E34863C6-367C-4769-B0D5-1845F1EF1E11}"/>
    <dgm:cxn modelId="{727F49C0-170E-4551-9588-084BDF67A42B}" srcId="{24A6365A-278E-4ECA-893B-9E96C55F2BB8}" destId="{B311C7DF-0794-4CD2-835F-CD63DC934ED8}" srcOrd="0" destOrd="0" parTransId="{8E2982A1-FE87-42B8-AD38-BE92595776E1}" sibTransId="{BC7A22DF-63FD-4B26-B6DC-67F096D7F044}"/>
    <dgm:cxn modelId="{45C03A69-75A2-4433-AFDC-4039D9F98F83}" srcId="{B311C7DF-0794-4CD2-835F-CD63DC934ED8}" destId="{575D0ED8-D184-4FF8-AD73-1AE70BC76507}" srcOrd="0" destOrd="0" parTransId="{3AE55CB2-5D01-4E25-A25B-DF4F02DD0A1E}" sibTransId="{77A68770-D742-4CE5-9C4D-C4F7133D155C}"/>
    <dgm:cxn modelId="{79FC6BFD-D8F0-4068-86B6-BFBCC96D40A9}" type="presOf" srcId="{800E45C3-26F2-46D3-A6C0-7A11A3E1CDBE}" destId="{E427DF1D-9A97-4BBE-9743-00F6113F4E13}" srcOrd="0" destOrd="0" presId="urn:microsoft.com/office/officeart/2005/8/layout/hierarchy4"/>
    <dgm:cxn modelId="{A6F318E9-2B6E-4EAC-A41D-9348707A0EEC}" type="presParOf" srcId="{7D109B7B-D0EB-455D-8839-8E44267558EC}" destId="{AF019148-0A7D-49D6-BB47-363C58B0CA38}" srcOrd="0" destOrd="0" presId="urn:microsoft.com/office/officeart/2005/8/layout/hierarchy4"/>
    <dgm:cxn modelId="{7EAA4F96-F011-4592-B6F9-5192764B9060}" type="presParOf" srcId="{AF019148-0A7D-49D6-BB47-363C58B0CA38}" destId="{7E5D4681-3ACD-4E28-B324-C8459A09B1D2}" srcOrd="0" destOrd="0" presId="urn:microsoft.com/office/officeart/2005/8/layout/hierarchy4"/>
    <dgm:cxn modelId="{B212BFE0-0BE3-4A95-B438-A44757E8C101}" type="presParOf" srcId="{AF019148-0A7D-49D6-BB47-363C58B0CA38}" destId="{EC9D10AE-2341-4424-85EC-CD0810594E42}" srcOrd="1" destOrd="0" presId="urn:microsoft.com/office/officeart/2005/8/layout/hierarchy4"/>
    <dgm:cxn modelId="{8A11DB8D-DC1E-4535-8A6C-1A7D8069EF3C}" type="presParOf" srcId="{AF019148-0A7D-49D6-BB47-363C58B0CA38}" destId="{07499DED-AB8B-45C5-A59C-5DDC2ABCC976}" srcOrd="2" destOrd="0" presId="urn:microsoft.com/office/officeart/2005/8/layout/hierarchy4"/>
    <dgm:cxn modelId="{6F2C207D-AEAB-4CA3-9620-87A6D8C4D32F}" type="presParOf" srcId="{07499DED-AB8B-45C5-A59C-5DDC2ABCC976}" destId="{3F87BB40-E2FD-4C63-B968-744C5AA8844A}" srcOrd="0" destOrd="0" presId="urn:microsoft.com/office/officeart/2005/8/layout/hierarchy4"/>
    <dgm:cxn modelId="{5763113F-D1F9-40DC-990E-7F59EAB66E18}" type="presParOf" srcId="{3F87BB40-E2FD-4C63-B968-744C5AA8844A}" destId="{FF8AD799-0C75-41E9-8EFA-5BE8FE7A925E}" srcOrd="0" destOrd="0" presId="urn:microsoft.com/office/officeart/2005/8/layout/hierarchy4"/>
    <dgm:cxn modelId="{4318C90F-5931-4E29-959E-D82D451FA3F1}" type="presParOf" srcId="{3F87BB40-E2FD-4C63-B968-744C5AA8844A}" destId="{4BF8EF96-1E1A-40F2-B4B9-9539CFEB8349}" srcOrd="1" destOrd="0" presId="urn:microsoft.com/office/officeart/2005/8/layout/hierarchy4"/>
    <dgm:cxn modelId="{7BB1B3A8-7FE6-4340-90E1-2C63DF5CBD0A}" type="presParOf" srcId="{07499DED-AB8B-45C5-A59C-5DDC2ABCC976}" destId="{B70CA9D7-A856-4DEC-B7D9-5A272735CC11}" srcOrd="1" destOrd="0" presId="urn:microsoft.com/office/officeart/2005/8/layout/hierarchy4"/>
    <dgm:cxn modelId="{F2C26094-AA9D-4CB2-B014-9FC151E4E5CA}" type="presParOf" srcId="{07499DED-AB8B-45C5-A59C-5DDC2ABCC976}" destId="{8AB1DF8E-C88D-4954-A0F7-F18CF93B999D}" srcOrd="2" destOrd="0" presId="urn:microsoft.com/office/officeart/2005/8/layout/hierarchy4"/>
    <dgm:cxn modelId="{386E73BF-5A88-4874-8E07-4297A364EB6C}" type="presParOf" srcId="{8AB1DF8E-C88D-4954-A0F7-F18CF93B999D}" destId="{E427DF1D-9A97-4BBE-9743-00F6113F4E13}" srcOrd="0" destOrd="0" presId="urn:microsoft.com/office/officeart/2005/8/layout/hierarchy4"/>
    <dgm:cxn modelId="{F0D559F4-F872-4CFC-9E96-EB38C9BAC910}" type="presParOf" srcId="{8AB1DF8E-C88D-4954-A0F7-F18CF93B999D}" destId="{165FF5C2-E7CA-4D5C-A161-4BC5182D4386}" srcOrd="1" destOrd="0" presId="urn:microsoft.com/office/officeart/2005/8/layout/hierarchy4"/>
    <dgm:cxn modelId="{FC47ED6F-71DA-4D72-B032-5AA9DA79D4A2}" type="presParOf" srcId="{07499DED-AB8B-45C5-A59C-5DDC2ABCC976}" destId="{CE3C08B5-2DFB-4E90-AEAC-E4A56AE9BCFF}" srcOrd="3" destOrd="0" presId="urn:microsoft.com/office/officeart/2005/8/layout/hierarchy4"/>
    <dgm:cxn modelId="{AECD1BE3-41B8-468D-A6ED-DD9236754EAC}" type="presParOf" srcId="{07499DED-AB8B-45C5-A59C-5DDC2ABCC976}" destId="{F57C6EDE-30A3-4490-83FB-1FEE1D7B5ADA}" srcOrd="4" destOrd="0" presId="urn:microsoft.com/office/officeart/2005/8/layout/hierarchy4"/>
    <dgm:cxn modelId="{7EBB0A39-6335-44CB-BC65-362B05C1FAB3}" type="presParOf" srcId="{F57C6EDE-30A3-4490-83FB-1FEE1D7B5ADA}" destId="{7125025A-B30A-485F-83F5-954DDBFCFC76}" srcOrd="0" destOrd="0" presId="urn:microsoft.com/office/officeart/2005/8/layout/hierarchy4"/>
    <dgm:cxn modelId="{562A6BB1-CB63-4F6F-953C-3DE7CDDE6C39}" type="presParOf" srcId="{F57C6EDE-30A3-4490-83FB-1FEE1D7B5ADA}" destId="{743703D5-3E73-42B9-B964-AA3CCF99233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D4681-3ACD-4E28-B324-C8459A09B1D2}">
      <dsp:nvSpPr>
        <dsp:cNvPr id="0" name=""/>
        <dsp:cNvSpPr/>
      </dsp:nvSpPr>
      <dsp:spPr>
        <a:xfrm>
          <a:off x="1479" y="1220"/>
          <a:ext cx="5560559" cy="59676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з</a:t>
          </a:r>
          <a:r>
            <a:rPr lang="en-GB" sz="1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аступник директора з навчально-виховної роботи</a:t>
          </a:r>
          <a:endParaRPr lang="uk-UA" sz="12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практичний психолог;</a:t>
          </a:r>
          <a:endParaRPr lang="ru-RU" sz="1200" b="1" i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sp:txBody>
      <dsp:txXfrm>
        <a:off x="18958" y="18699"/>
        <a:ext cx="5525601" cy="561803"/>
      </dsp:txXfrm>
    </dsp:sp>
    <dsp:sp modelId="{FF8AD799-0C75-41E9-8EFA-5BE8FE7A925E}">
      <dsp:nvSpPr>
        <dsp:cNvPr id="0" name=""/>
        <dsp:cNvSpPr/>
      </dsp:nvSpPr>
      <dsp:spPr>
        <a:xfrm>
          <a:off x="0" y="686928"/>
          <a:ext cx="1904538" cy="2403778"/>
        </a:xfrm>
        <a:prstGeom prst="roundRect">
          <a:avLst>
            <a:gd name="adj" fmla="val 10000"/>
          </a:avLst>
        </a:prstGeom>
        <a:solidFill>
          <a:schemeClr val="accent1"/>
        </a:solidFill>
        <a:ln w="38100" cap="flat" cmpd="sng" algn="ctr">
          <a:solidFill>
            <a:schemeClr val="bg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-</a:t>
          </a:r>
          <a:r>
            <a:rPr lang="uk-UA" sz="1400" b="0" kern="1200" cap="none" spc="0">
              <a:ln w="45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rgbClr val="C00000"/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  <a:latin typeface="Times New Roman" pitchFamily="18" charset="0"/>
              <a:cs typeface="Times New Roman" pitchFamily="18" charset="0"/>
            </a:rPr>
            <a:t>педагоги-тренери, вчителі з викладання основ здоровя</a:t>
          </a:r>
          <a:r>
            <a:rPr lang="uk-UA" sz="1400" b="0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</a:t>
          </a:r>
          <a:endParaRPr lang="ru-RU" sz="1400" b="0" kern="1200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782" y="742710"/>
        <a:ext cx="1792974" cy="2292214"/>
      </dsp:txXfrm>
    </dsp:sp>
    <dsp:sp modelId="{E427DF1D-9A97-4BBE-9743-00F6113F4E13}">
      <dsp:nvSpPr>
        <dsp:cNvPr id="0" name=""/>
        <dsp:cNvSpPr/>
      </dsp:nvSpPr>
      <dsp:spPr>
        <a:xfrm>
          <a:off x="1957361" y="829520"/>
          <a:ext cx="2279630" cy="1919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(діагностує, аналізує, враховує потреби, визначає зміст, планує, організує, залучає,співпрацює, здійснює, оцінює ефективність,вносить корективи</a:t>
          </a:r>
          <a:r>
            <a:rPr lang="uk-UA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13592" y="885751"/>
        <a:ext cx="2167168" cy="1807411"/>
      </dsp:txXfrm>
    </dsp:sp>
    <dsp:sp modelId="{7125025A-B30A-485F-83F5-954DDBFCFC76}">
      <dsp:nvSpPr>
        <dsp:cNvPr id="0" name=""/>
        <dsp:cNvSpPr/>
      </dsp:nvSpPr>
      <dsp:spPr>
        <a:xfrm>
          <a:off x="4289814" y="857356"/>
          <a:ext cx="1273704" cy="17970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педагог-організатор</a:t>
          </a:r>
          <a:r>
            <a:rPr lang="uk-UA" sz="700" b="1" kern="1200"/>
            <a:t>;</a:t>
          </a:r>
          <a:endParaRPr lang="ru-RU" sz="700" b="1" kern="1200"/>
        </a:p>
      </dsp:txBody>
      <dsp:txXfrm>
        <a:off x="4327120" y="894662"/>
        <a:ext cx="1199092" cy="1722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D459-E2C3-42AA-A27E-686FC016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vozole</dc:creator>
  <cp:lastModifiedBy>ДОИППО</cp:lastModifiedBy>
  <cp:revision>10</cp:revision>
  <dcterms:created xsi:type="dcterms:W3CDTF">2014-09-12T08:21:00Z</dcterms:created>
  <dcterms:modified xsi:type="dcterms:W3CDTF">2014-09-12T11:04:00Z</dcterms:modified>
</cp:coreProperties>
</file>