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AD" w:rsidRPr="00995A16" w:rsidRDefault="005360DC" w:rsidP="005360DC">
      <w:pPr>
        <w:jc w:val="center"/>
        <w:rPr>
          <w:rFonts w:ascii="Times New Roman" w:hAnsi="Times New Roman" w:cs="Times New Roman"/>
          <w:b/>
          <w:sz w:val="32"/>
          <w:szCs w:val="32"/>
          <w:lang w:val="uk-UA"/>
        </w:rPr>
      </w:pPr>
      <w:r w:rsidRPr="00995A16">
        <w:rPr>
          <w:rFonts w:ascii="Times New Roman" w:hAnsi="Times New Roman" w:cs="Times New Roman"/>
          <w:b/>
          <w:sz w:val="32"/>
          <w:szCs w:val="32"/>
          <w:lang w:val="uk-UA"/>
        </w:rPr>
        <w:t>Середня кількість балів учасників опитування для кожного з дев’яти блоків та їхня загальна сума</w:t>
      </w:r>
    </w:p>
    <w:tbl>
      <w:tblPr>
        <w:tblStyle w:val="-2"/>
        <w:tblW w:w="15452" w:type="dxa"/>
        <w:tblInd w:w="-885" w:type="dxa"/>
        <w:tblLayout w:type="fixed"/>
        <w:tblLook w:val="04A0"/>
      </w:tblPr>
      <w:tblGrid>
        <w:gridCol w:w="4395"/>
        <w:gridCol w:w="993"/>
        <w:gridCol w:w="992"/>
        <w:gridCol w:w="850"/>
        <w:gridCol w:w="993"/>
        <w:gridCol w:w="850"/>
        <w:gridCol w:w="992"/>
        <w:gridCol w:w="993"/>
        <w:gridCol w:w="850"/>
        <w:gridCol w:w="992"/>
        <w:gridCol w:w="993"/>
        <w:gridCol w:w="708"/>
        <w:gridCol w:w="851"/>
      </w:tblGrid>
      <w:tr w:rsidR="00A26870" w:rsidRPr="00863D32" w:rsidTr="00261346">
        <w:trPr>
          <w:cnfStyle w:val="100000000000"/>
        </w:trPr>
        <w:tc>
          <w:tcPr>
            <w:cnfStyle w:val="001000000000"/>
            <w:tcW w:w="4395" w:type="dxa"/>
            <w:vMerge w:val="restart"/>
          </w:tcPr>
          <w:p w:rsidR="00863D32" w:rsidRDefault="00863D32" w:rsidP="005360DC">
            <w:pPr>
              <w:jc w:val="center"/>
              <w:rPr>
                <w:rFonts w:ascii="Times New Roman" w:hAnsi="Times New Roman" w:cs="Times New Roman"/>
                <w:b w:val="0"/>
                <w:sz w:val="28"/>
                <w:szCs w:val="28"/>
                <w:lang w:val="uk-UA"/>
              </w:rPr>
            </w:pPr>
          </w:p>
          <w:p w:rsidR="00863D32" w:rsidRDefault="00863D32" w:rsidP="005360DC">
            <w:pPr>
              <w:jc w:val="center"/>
              <w:rPr>
                <w:rFonts w:ascii="Times New Roman" w:hAnsi="Times New Roman" w:cs="Times New Roman"/>
                <w:b w:val="0"/>
                <w:sz w:val="28"/>
                <w:szCs w:val="28"/>
                <w:lang w:val="uk-UA"/>
              </w:rPr>
            </w:pPr>
          </w:p>
          <w:p w:rsidR="00863D32" w:rsidRDefault="00863D32" w:rsidP="005360DC">
            <w:pPr>
              <w:jc w:val="center"/>
              <w:rPr>
                <w:rFonts w:ascii="Times New Roman" w:hAnsi="Times New Roman" w:cs="Times New Roman"/>
                <w:b w:val="0"/>
                <w:sz w:val="28"/>
                <w:szCs w:val="28"/>
                <w:lang w:val="uk-UA"/>
              </w:rPr>
            </w:pPr>
          </w:p>
          <w:p w:rsidR="00863D32" w:rsidRDefault="00863D32" w:rsidP="005360DC">
            <w:pPr>
              <w:jc w:val="center"/>
              <w:rPr>
                <w:rFonts w:ascii="Times New Roman" w:hAnsi="Times New Roman" w:cs="Times New Roman"/>
                <w:b w:val="0"/>
                <w:sz w:val="28"/>
                <w:szCs w:val="28"/>
                <w:lang w:val="uk-UA"/>
              </w:rPr>
            </w:pPr>
          </w:p>
          <w:p w:rsidR="00A26870" w:rsidRPr="00863D32" w:rsidRDefault="00A26870" w:rsidP="005360DC">
            <w:pPr>
              <w:jc w:val="center"/>
              <w:rPr>
                <w:rFonts w:ascii="Times New Roman" w:hAnsi="Times New Roman" w:cs="Times New Roman"/>
                <w:b w:val="0"/>
                <w:sz w:val="28"/>
                <w:szCs w:val="28"/>
                <w:lang w:val="uk-UA"/>
              </w:rPr>
            </w:pPr>
            <w:r w:rsidRPr="00863D32">
              <w:rPr>
                <w:rFonts w:ascii="Times New Roman" w:hAnsi="Times New Roman" w:cs="Times New Roman"/>
                <w:sz w:val="28"/>
                <w:szCs w:val="28"/>
                <w:lang w:val="uk-UA"/>
              </w:rPr>
              <w:t>Блоки контролю якості</w:t>
            </w:r>
          </w:p>
        </w:tc>
        <w:tc>
          <w:tcPr>
            <w:tcW w:w="2835" w:type="dxa"/>
            <w:gridSpan w:val="3"/>
          </w:tcPr>
          <w:p w:rsidR="00A26870" w:rsidRPr="00863D32" w:rsidRDefault="00A26870" w:rsidP="005360DC">
            <w:pPr>
              <w:jc w:val="center"/>
              <w:cnfStyle w:val="100000000000"/>
              <w:rPr>
                <w:rFonts w:ascii="Times New Roman" w:hAnsi="Times New Roman" w:cs="Times New Roman"/>
                <w:b w:val="0"/>
                <w:sz w:val="28"/>
                <w:szCs w:val="28"/>
                <w:lang w:val="uk-UA"/>
              </w:rPr>
            </w:pPr>
            <w:r w:rsidRPr="00863D32">
              <w:rPr>
                <w:rFonts w:ascii="Times New Roman" w:hAnsi="Times New Roman" w:cs="Times New Roman"/>
                <w:sz w:val="28"/>
                <w:szCs w:val="28"/>
                <w:lang w:val="uk-UA"/>
              </w:rPr>
              <w:t>Адміністрація</w:t>
            </w:r>
          </w:p>
          <w:p w:rsidR="00A26870" w:rsidRPr="00863D32" w:rsidRDefault="00A26870" w:rsidP="005360DC">
            <w:pPr>
              <w:jc w:val="center"/>
              <w:cnfStyle w:val="100000000000"/>
              <w:rPr>
                <w:rFonts w:ascii="Times New Roman" w:hAnsi="Times New Roman" w:cs="Times New Roman"/>
                <w:sz w:val="28"/>
                <w:szCs w:val="28"/>
                <w:lang w:val="uk-UA"/>
              </w:rPr>
            </w:pPr>
            <w:r w:rsidRPr="00863D32">
              <w:rPr>
                <w:rFonts w:ascii="Times New Roman" w:hAnsi="Times New Roman" w:cs="Times New Roman"/>
                <w:sz w:val="28"/>
                <w:szCs w:val="28"/>
                <w:lang w:val="uk-UA"/>
              </w:rPr>
              <w:t>1</w:t>
            </w:r>
          </w:p>
        </w:tc>
        <w:tc>
          <w:tcPr>
            <w:tcW w:w="2835" w:type="dxa"/>
            <w:gridSpan w:val="3"/>
          </w:tcPr>
          <w:p w:rsidR="00A26870" w:rsidRPr="00863D32" w:rsidRDefault="00A26870" w:rsidP="005360DC">
            <w:pPr>
              <w:jc w:val="center"/>
              <w:cnfStyle w:val="100000000000"/>
              <w:rPr>
                <w:rFonts w:ascii="Times New Roman" w:hAnsi="Times New Roman" w:cs="Times New Roman"/>
                <w:b w:val="0"/>
                <w:sz w:val="28"/>
                <w:szCs w:val="28"/>
                <w:lang w:val="uk-UA"/>
              </w:rPr>
            </w:pPr>
            <w:r w:rsidRPr="00863D32">
              <w:rPr>
                <w:rFonts w:ascii="Times New Roman" w:hAnsi="Times New Roman" w:cs="Times New Roman"/>
                <w:sz w:val="28"/>
                <w:szCs w:val="28"/>
                <w:lang w:val="uk-UA"/>
              </w:rPr>
              <w:t>Вчителі</w:t>
            </w:r>
          </w:p>
          <w:p w:rsidR="00A26870" w:rsidRPr="00863D32" w:rsidRDefault="00A26870" w:rsidP="005360DC">
            <w:pPr>
              <w:jc w:val="center"/>
              <w:cnfStyle w:val="100000000000"/>
              <w:rPr>
                <w:rFonts w:ascii="Times New Roman" w:hAnsi="Times New Roman" w:cs="Times New Roman"/>
                <w:sz w:val="28"/>
                <w:szCs w:val="28"/>
                <w:lang w:val="uk-UA"/>
              </w:rPr>
            </w:pPr>
            <w:r w:rsidRPr="00863D32">
              <w:rPr>
                <w:rFonts w:ascii="Times New Roman" w:hAnsi="Times New Roman" w:cs="Times New Roman"/>
                <w:sz w:val="28"/>
                <w:szCs w:val="28"/>
                <w:lang w:val="uk-UA"/>
              </w:rPr>
              <w:t>2</w:t>
            </w:r>
          </w:p>
        </w:tc>
        <w:tc>
          <w:tcPr>
            <w:tcW w:w="2835" w:type="dxa"/>
            <w:gridSpan w:val="3"/>
          </w:tcPr>
          <w:p w:rsidR="00A26870" w:rsidRPr="00863D32" w:rsidRDefault="00A26870" w:rsidP="005360DC">
            <w:pPr>
              <w:jc w:val="center"/>
              <w:cnfStyle w:val="100000000000"/>
              <w:rPr>
                <w:rFonts w:ascii="Times New Roman" w:hAnsi="Times New Roman" w:cs="Times New Roman"/>
                <w:b w:val="0"/>
                <w:sz w:val="32"/>
                <w:szCs w:val="32"/>
                <w:lang w:val="uk-UA"/>
              </w:rPr>
            </w:pPr>
            <w:r w:rsidRPr="00863D32">
              <w:rPr>
                <w:rFonts w:ascii="Times New Roman" w:hAnsi="Times New Roman" w:cs="Times New Roman"/>
                <w:sz w:val="32"/>
                <w:szCs w:val="32"/>
                <w:lang w:val="uk-UA"/>
              </w:rPr>
              <w:t>Учні</w:t>
            </w:r>
          </w:p>
          <w:p w:rsidR="00A26870" w:rsidRPr="00863D32" w:rsidRDefault="00A26870" w:rsidP="005360DC">
            <w:pPr>
              <w:jc w:val="center"/>
              <w:cnfStyle w:val="100000000000"/>
              <w:rPr>
                <w:rFonts w:ascii="Times New Roman" w:hAnsi="Times New Roman" w:cs="Times New Roman"/>
                <w:sz w:val="32"/>
                <w:szCs w:val="32"/>
                <w:lang w:val="uk-UA"/>
              </w:rPr>
            </w:pPr>
            <w:r w:rsidRPr="00863D32">
              <w:rPr>
                <w:rFonts w:ascii="Times New Roman" w:hAnsi="Times New Roman" w:cs="Times New Roman"/>
                <w:sz w:val="32"/>
                <w:szCs w:val="32"/>
                <w:lang w:val="uk-UA"/>
              </w:rPr>
              <w:t>3</w:t>
            </w:r>
          </w:p>
        </w:tc>
        <w:tc>
          <w:tcPr>
            <w:tcW w:w="2552" w:type="dxa"/>
            <w:gridSpan w:val="3"/>
          </w:tcPr>
          <w:p w:rsidR="00A26870" w:rsidRPr="00863D32" w:rsidRDefault="00A26870" w:rsidP="005360DC">
            <w:pPr>
              <w:jc w:val="center"/>
              <w:cnfStyle w:val="100000000000"/>
              <w:rPr>
                <w:rFonts w:ascii="Times New Roman" w:hAnsi="Times New Roman" w:cs="Times New Roman"/>
                <w:b w:val="0"/>
                <w:sz w:val="32"/>
                <w:szCs w:val="32"/>
                <w:lang w:val="uk-UA"/>
              </w:rPr>
            </w:pPr>
            <w:r w:rsidRPr="00863D32">
              <w:rPr>
                <w:rFonts w:ascii="Times New Roman" w:hAnsi="Times New Roman" w:cs="Times New Roman"/>
                <w:sz w:val="32"/>
                <w:szCs w:val="32"/>
                <w:lang w:val="uk-UA"/>
              </w:rPr>
              <w:t>Їхні батьки</w:t>
            </w:r>
          </w:p>
          <w:p w:rsidR="00A26870" w:rsidRPr="00863D32" w:rsidRDefault="00A26870" w:rsidP="005360DC">
            <w:pPr>
              <w:jc w:val="center"/>
              <w:cnfStyle w:val="100000000000"/>
              <w:rPr>
                <w:rFonts w:ascii="Times New Roman" w:hAnsi="Times New Roman" w:cs="Times New Roman"/>
                <w:sz w:val="32"/>
                <w:szCs w:val="32"/>
                <w:lang w:val="uk-UA"/>
              </w:rPr>
            </w:pPr>
            <w:r w:rsidRPr="00863D32">
              <w:rPr>
                <w:rFonts w:ascii="Times New Roman" w:hAnsi="Times New Roman" w:cs="Times New Roman"/>
                <w:sz w:val="32"/>
                <w:szCs w:val="32"/>
                <w:lang w:val="uk-UA"/>
              </w:rPr>
              <w:t>4</w:t>
            </w:r>
          </w:p>
        </w:tc>
      </w:tr>
      <w:tr w:rsidR="00261346" w:rsidTr="00261346">
        <w:trPr>
          <w:cnfStyle w:val="000000100000"/>
          <w:trHeight w:val="2023"/>
        </w:trPr>
        <w:tc>
          <w:tcPr>
            <w:cnfStyle w:val="001000000000"/>
            <w:tcW w:w="4395" w:type="dxa"/>
            <w:vMerge/>
          </w:tcPr>
          <w:p w:rsidR="00AB0DE1" w:rsidRPr="00532CD4" w:rsidRDefault="00AB0DE1" w:rsidP="005360DC">
            <w:pPr>
              <w:jc w:val="center"/>
              <w:rPr>
                <w:rFonts w:ascii="Times New Roman" w:hAnsi="Times New Roman" w:cs="Times New Roman"/>
                <w:sz w:val="28"/>
                <w:szCs w:val="28"/>
                <w:lang w:val="uk-UA"/>
              </w:rPr>
            </w:pPr>
          </w:p>
        </w:tc>
        <w:tc>
          <w:tcPr>
            <w:tcW w:w="993" w:type="dxa"/>
            <w:textDirection w:val="btLr"/>
          </w:tcPr>
          <w:p w:rsidR="00AB0DE1" w:rsidRPr="00232259" w:rsidRDefault="00AB0DE1" w:rsidP="00232259">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Сума балів опитаних чл. адміністрації (А)</w:t>
            </w:r>
          </w:p>
        </w:tc>
        <w:tc>
          <w:tcPr>
            <w:tcW w:w="992" w:type="dxa"/>
            <w:textDirection w:val="btLr"/>
          </w:tcPr>
          <w:p w:rsidR="00AB0DE1" w:rsidRPr="00232259" w:rsidRDefault="00AB0DE1" w:rsidP="00232259">
            <w:pPr>
              <w:ind w:left="113" w:right="113"/>
              <w:jc w:val="center"/>
              <w:cnfStyle w:val="000000100000"/>
              <w:rPr>
                <w:rFonts w:ascii="Times New Roman" w:hAnsi="Times New Roman" w:cs="Times New Roman"/>
                <w:b/>
                <w:sz w:val="24"/>
                <w:szCs w:val="24"/>
                <w:lang w:val="uk-UA"/>
              </w:rPr>
            </w:pP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опитаних чл. адміністрації (Б)</w:t>
            </w:r>
          </w:p>
        </w:tc>
        <w:tc>
          <w:tcPr>
            <w:tcW w:w="850"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Середня кількість балів 1 (А/Б)</w:t>
            </w:r>
          </w:p>
        </w:tc>
        <w:tc>
          <w:tcPr>
            <w:tcW w:w="993"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Сума балів опитаних вчителів (А)</w:t>
            </w:r>
          </w:p>
        </w:tc>
        <w:tc>
          <w:tcPr>
            <w:tcW w:w="850"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опитаних вчителів (Б)</w:t>
            </w:r>
          </w:p>
        </w:tc>
        <w:tc>
          <w:tcPr>
            <w:tcW w:w="992"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 xml:space="preserve">Середня </w:t>
            </w: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балів 2 (А/Б)</w:t>
            </w:r>
          </w:p>
        </w:tc>
        <w:tc>
          <w:tcPr>
            <w:tcW w:w="993"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Сума балів опитаних учнів (А)</w:t>
            </w:r>
          </w:p>
        </w:tc>
        <w:tc>
          <w:tcPr>
            <w:tcW w:w="850"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опитаних учнів (Б)</w:t>
            </w:r>
          </w:p>
        </w:tc>
        <w:tc>
          <w:tcPr>
            <w:tcW w:w="992" w:type="dxa"/>
            <w:textDirection w:val="btLr"/>
          </w:tcPr>
          <w:p w:rsidR="00AB0DE1" w:rsidRPr="00232259" w:rsidRDefault="00AB0DE1" w:rsidP="00AB0DE1">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 xml:space="preserve">Середня </w:t>
            </w: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балів 3 (А/Б)</w:t>
            </w:r>
          </w:p>
        </w:tc>
        <w:tc>
          <w:tcPr>
            <w:tcW w:w="993" w:type="dxa"/>
            <w:textDirection w:val="btLr"/>
          </w:tcPr>
          <w:p w:rsidR="00AB0DE1" w:rsidRPr="00232259" w:rsidRDefault="00AB0DE1" w:rsidP="00AB0DE1">
            <w:pPr>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Сума балів опитаних батьків</w:t>
            </w:r>
          </w:p>
        </w:tc>
        <w:tc>
          <w:tcPr>
            <w:tcW w:w="708" w:type="dxa"/>
            <w:textDirection w:val="btLr"/>
          </w:tcPr>
          <w:p w:rsidR="00AB0DE1" w:rsidRPr="00232259" w:rsidRDefault="00644556" w:rsidP="00644556">
            <w:pPr>
              <w:ind w:left="113" w:right="113"/>
              <w:jc w:val="center"/>
              <w:cnfStyle w:val="000000100000"/>
              <w:rPr>
                <w:rFonts w:ascii="Times New Roman" w:hAnsi="Times New Roman" w:cs="Times New Roman"/>
                <w:b/>
                <w:sz w:val="24"/>
                <w:szCs w:val="24"/>
                <w:lang w:val="uk-UA"/>
              </w:rPr>
            </w:pP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опитаних батьків (Б)</w:t>
            </w:r>
          </w:p>
        </w:tc>
        <w:tc>
          <w:tcPr>
            <w:tcW w:w="851" w:type="dxa"/>
            <w:textDirection w:val="btLr"/>
          </w:tcPr>
          <w:p w:rsidR="00AB0DE1" w:rsidRPr="00232259" w:rsidRDefault="00644556" w:rsidP="00644556">
            <w:pPr>
              <w:ind w:left="113" w:right="113"/>
              <w:jc w:val="center"/>
              <w:cnfStyle w:val="000000100000"/>
              <w:rPr>
                <w:rFonts w:ascii="Times New Roman" w:hAnsi="Times New Roman" w:cs="Times New Roman"/>
                <w:b/>
                <w:sz w:val="24"/>
                <w:szCs w:val="24"/>
                <w:lang w:val="uk-UA"/>
              </w:rPr>
            </w:pPr>
            <w:r w:rsidRPr="00232259">
              <w:rPr>
                <w:rFonts w:ascii="Times New Roman" w:hAnsi="Times New Roman" w:cs="Times New Roman"/>
                <w:b/>
                <w:sz w:val="24"/>
                <w:szCs w:val="24"/>
                <w:lang w:val="uk-UA"/>
              </w:rPr>
              <w:t xml:space="preserve">Середня </w:t>
            </w:r>
            <w:proofErr w:type="spellStart"/>
            <w:r w:rsidRPr="00232259">
              <w:rPr>
                <w:rFonts w:ascii="Times New Roman" w:hAnsi="Times New Roman" w:cs="Times New Roman"/>
                <w:b/>
                <w:sz w:val="24"/>
                <w:szCs w:val="24"/>
                <w:lang w:val="uk-UA"/>
              </w:rPr>
              <w:t>к-ть</w:t>
            </w:r>
            <w:proofErr w:type="spellEnd"/>
            <w:r w:rsidRPr="00232259">
              <w:rPr>
                <w:rFonts w:ascii="Times New Roman" w:hAnsi="Times New Roman" w:cs="Times New Roman"/>
                <w:b/>
                <w:sz w:val="24"/>
                <w:szCs w:val="24"/>
                <w:lang w:val="uk-UA"/>
              </w:rPr>
              <w:t xml:space="preserve"> балів (А/Б)</w:t>
            </w:r>
          </w:p>
        </w:tc>
      </w:tr>
      <w:tr w:rsidR="00261346" w:rsidTr="00261346">
        <w:trPr>
          <w:cnfStyle w:val="000000010000"/>
          <w:trHeight w:val="451"/>
        </w:trPr>
        <w:tc>
          <w:tcPr>
            <w:cnfStyle w:val="001000000000"/>
            <w:tcW w:w="4395" w:type="dxa"/>
          </w:tcPr>
          <w:p w:rsidR="005360DC" w:rsidRPr="00232259" w:rsidRDefault="00232259" w:rsidP="00232259">
            <w:pPr>
              <w:pStyle w:val="a4"/>
              <w:numPr>
                <w:ilvl w:val="0"/>
                <w:numId w:val="4"/>
              </w:numPr>
              <w:ind w:left="318" w:hanging="284"/>
              <w:rPr>
                <w:rFonts w:ascii="Times New Roman" w:hAnsi="Times New Roman" w:cs="Times New Roman"/>
                <w:sz w:val="24"/>
                <w:szCs w:val="24"/>
                <w:lang w:val="uk-UA"/>
              </w:rPr>
            </w:pPr>
            <w:r w:rsidRPr="00232259">
              <w:rPr>
                <w:rFonts w:ascii="Times New Roman" w:hAnsi="Times New Roman" w:cs="Times New Roman"/>
                <w:sz w:val="24"/>
                <w:szCs w:val="24"/>
                <w:lang w:val="uk-UA"/>
              </w:rPr>
              <w:t>Забезпечення дружньої, заохочувальної,</w:t>
            </w:r>
            <w:r w:rsidR="003B3549">
              <w:rPr>
                <w:rFonts w:ascii="Times New Roman" w:hAnsi="Times New Roman" w:cs="Times New Roman"/>
                <w:sz w:val="24"/>
                <w:szCs w:val="24"/>
                <w:lang w:val="uk-UA"/>
              </w:rPr>
              <w:t xml:space="preserve"> сприятливої атмосфери</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17</w:t>
            </w:r>
            <w:r>
              <w:rPr>
                <w:rFonts w:ascii="Calibri" w:hAnsi="Calibri" w:cs="Times New Roman"/>
                <w:sz w:val="32"/>
                <w:szCs w:val="32"/>
                <w:lang w:val="uk-UA"/>
              </w:rPr>
              <w:t>,</w:t>
            </w:r>
            <w:r>
              <w:rPr>
                <w:rFonts w:ascii="Times New Roman" w:hAnsi="Times New Roman" w:cs="Times New Roman"/>
                <w:sz w:val="32"/>
                <w:szCs w:val="32"/>
                <w:lang w:val="uk-UA"/>
              </w:rPr>
              <w:t>68</w:t>
            </w:r>
          </w:p>
        </w:tc>
        <w:tc>
          <w:tcPr>
            <w:tcW w:w="850"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53</w:t>
            </w:r>
          </w:p>
        </w:tc>
        <w:tc>
          <w:tcPr>
            <w:tcW w:w="993"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75</w:t>
            </w:r>
            <w:r>
              <w:rPr>
                <w:rFonts w:ascii="Calibri" w:hAnsi="Calibri" w:cs="Times New Roman"/>
                <w:sz w:val="32"/>
                <w:szCs w:val="32"/>
                <w:lang w:val="uk-UA"/>
              </w:rPr>
              <w:t>,</w:t>
            </w:r>
            <w:r>
              <w:rPr>
                <w:rFonts w:ascii="Times New Roman" w:hAnsi="Times New Roman" w:cs="Times New Roman"/>
                <w:sz w:val="32"/>
                <w:szCs w:val="32"/>
                <w:lang w:val="uk-UA"/>
              </w:rPr>
              <w:t>34</w:t>
            </w:r>
          </w:p>
        </w:tc>
        <w:tc>
          <w:tcPr>
            <w:tcW w:w="850"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76</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31</w:t>
            </w:r>
            <w:r>
              <w:rPr>
                <w:rFonts w:ascii="Calibri" w:hAnsi="Calibri" w:cs="Times New Roman"/>
                <w:sz w:val="32"/>
                <w:szCs w:val="32"/>
                <w:lang w:val="uk-UA"/>
              </w:rPr>
              <w:t>,</w:t>
            </w:r>
            <w:r>
              <w:rPr>
                <w:rFonts w:ascii="Times New Roman" w:hAnsi="Times New Roman" w:cs="Times New Roman"/>
                <w:sz w:val="32"/>
                <w:szCs w:val="32"/>
                <w:lang w:val="uk-UA"/>
              </w:rPr>
              <w:t>04</w:t>
            </w:r>
          </w:p>
        </w:tc>
        <w:tc>
          <w:tcPr>
            <w:tcW w:w="708"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88</w:t>
            </w:r>
          </w:p>
        </w:tc>
      </w:tr>
      <w:tr w:rsidR="00261346" w:rsidTr="00261346">
        <w:trPr>
          <w:cnfStyle w:val="000000100000"/>
        </w:trPr>
        <w:tc>
          <w:tcPr>
            <w:cnfStyle w:val="001000000000"/>
            <w:tcW w:w="4395" w:type="dxa"/>
          </w:tcPr>
          <w:p w:rsidR="005360DC" w:rsidRPr="003B3549" w:rsidRDefault="003B3549" w:rsidP="003B3549">
            <w:pPr>
              <w:pStyle w:val="a4"/>
              <w:numPr>
                <w:ilvl w:val="0"/>
                <w:numId w:val="4"/>
              </w:numPr>
              <w:rPr>
                <w:rFonts w:ascii="Times New Roman" w:hAnsi="Times New Roman" w:cs="Times New Roman"/>
                <w:sz w:val="24"/>
                <w:szCs w:val="24"/>
                <w:lang w:val="uk-UA"/>
              </w:rPr>
            </w:pPr>
            <w:r w:rsidRPr="003B3549">
              <w:rPr>
                <w:rFonts w:ascii="Times New Roman" w:hAnsi="Times New Roman" w:cs="Times New Roman"/>
                <w:sz w:val="24"/>
                <w:szCs w:val="24"/>
                <w:lang w:val="uk-UA"/>
              </w:rPr>
              <w:t>Забезпечення та дотримання належних санітарно-гігієнічних умов</w:t>
            </w:r>
          </w:p>
        </w:tc>
        <w:tc>
          <w:tcPr>
            <w:tcW w:w="993"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19</w:t>
            </w:r>
            <w:r>
              <w:rPr>
                <w:rFonts w:ascii="Calibri" w:hAnsi="Calibri" w:cs="Times New Roman"/>
                <w:sz w:val="32"/>
                <w:szCs w:val="32"/>
                <w:lang w:val="uk-UA"/>
              </w:rPr>
              <w:t>,</w:t>
            </w:r>
            <w:r>
              <w:rPr>
                <w:rFonts w:ascii="Times New Roman" w:hAnsi="Times New Roman" w:cs="Times New Roman"/>
                <w:sz w:val="32"/>
                <w:szCs w:val="32"/>
                <w:lang w:val="uk-UA"/>
              </w:rPr>
              <w:t>16</w:t>
            </w:r>
          </w:p>
        </w:tc>
        <w:tc>
          <w:tcPr>
            <w:tcW w:w="850"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83</w:t>
            </w:r>
          </w:p>
        </w:tc>
        <w:tc>
          <w:tcPr>
            <w:tcW w:w="993" w:type="dxa"/>
          </w:tcPr>
          <w:p w:rsidR="005360DC"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72</w:t>
            </w:r>
            <w:r>
              <w:rPr>
                <w:rFonts w:ascii="Calibri" w:hAnsi="Calibri" w:cs="Times New Roman"/>
                <w:sz w:val="32"/>
                <w:szCs w:val="32"/>
                <w:lang w:val="uk-UA"/>
              </w:rPr>
              <w:t>,</w:t>
            </w:r>
            <w:r>
              <w:rPr>
                <w:rFonts w:ascii="Times New Roman" w:hAnsi="Times New Roman" w:cs="Times New Roman"/>
                <w:sz w:val="32"/>
                <w:szCs w:val="32"/>
                <w:lang w:val="uk-UA"/>
              </w:rPr>
              <w:t>03</w:t>
            </w:r>
          </w:p>
        </w:tc>
        <w:tc>
          <w:tcPr>
            <w:tcW w:w="850" w:type="dxa"/>
          </w:tcPr>
          <w:p w:rsidR="005360DC"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5360DC"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6</w:t>
            </w:r>
          </w:p>
        </w:tc>
        <w:tc>
          <w:tcPr>
            <w:tcW w:w="993"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31</w:t>
            </w:r>
            <w:r>
              <w:rPr>
                <w:rFonts w:ascii="Calibri" w:hAnsi="Calibri" w:cs="Times New Roman"/>
                <w:sz w:val="32"/>
                <w:szCs w:val="32"/>
                <w:lang w:val="uk-UA"/>
              </w:rPr>
              <w:t>,</w:t>
            </w:r>
            <w:r>
              <w:rPr>
                <w:rFonts w:ascii="Times New Roman" w:hAnsi="Times New Roman" w:cs="Times New Roman"/>
                <w:sz w:val="32"/>
                <w:szCs w:val="32"/>
                <w:lang w:val="uk-UA"/>
              </w:rPr>
              <w:t>7</w:t>
            </w:r>
          </w:p>
        </w:tc>
        <w:tc>
          <w:tcPr>
            <w:tcW w:w="708"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96</w:t>
            </w:r>
          </w:p>
        </w:tc>
      </w:tr>
      <w:tr w:rsidR="00261346" w:rsidTr="00261346">
        <w:trPr>
          <w:cnfStyle w:val="000000010000"/>
        </w:trPr>
        <w:tc>
          <w:tcPr>
            <w:cnfStyle w:val="001000000000"/>
            <w:tcW w:w="4395" w:type="dxa"/>
          </w:tcPr>
          <w:p w:rsidR="005360DC" w:rsidRPr="003B3549" w:rsidRDefault="003B3549"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Сприяння співпраці та активному навчанні</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19</w:t>
            </w:r>
            <w:r>
              <w:rPr>
                <w:rFonts w:ascii="Calibri" w:hAnsi="Calibri" w:cs="Times New Roman"/>
                <w:sz w:val="32"/>
                <w:szCs w:val="32"/>
                <w:lang w:val="uk-UA"/>
              </w:rPr>
              <w:t>,</w:t>
            </w:r>
            <w:r>
              <w:rPr>
                <w:rFonts w:ascii="Times New Roman" w:hAnsi="Times New Roman" w:cs="Times New Roman"/>
                <w:sz w:val="32"/>
                <w:szCs w:val="32"/>
                <w:lang w:val="uk-UA"/>
              </w:rPr>
              <w:t>2</w:t>
            </w:r>
          </w:p>
        </w:tc>
        <w:tc>
          <w:tcPr>
            <w:tcW w:w="850"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84</w:t>
            </w:r>
          </w:p>
        </w:tc>
        <w:tc>
          <w:tcPr>
            <w:tcW w:w="993"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71</w:t>
            </w:r>
            <w:r>
              <w:rPr>
                <w:rFonts w:ascii="Calibri" w:hAnsi="Calibri" w:cs="Times New Roman"/>
                <w:sz w:val="32"/>
                <w:szCs w:val="32"/>
                <w:lang w:val="uk-UA"/>
              </w:rPr>
              <w:t>,</w:t>
            </w:r>
            <w:r>
              <w:rPr>
                <w:rFonts w:ascii="Times New Roman" w:hAnsi="Times New Roman" w:cs="Times New Roman"/>
                <w:sz w:val="32"/>
                <w:szCs w:val="32"/>
                <w:lang w:val="uk-UA"/>
              </w:rPr>
              <w:t>02</w:t>
            </w:r>
          </w:p>
        </w:tc>
        <w:tc>
          <w:tcPr>
            <w:tcW w:w="850"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55</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29</w:t>
            </w:r>
            <w:r>
              <w:rPr>
                <w:rFonts w:ascii="Calibri" w:hAnsi="Calibri" w:cs="Times New Roman"/>
                <w:sz w:val="32"/>
                <w:szCs w:val="32"/>
                <w:lang w:val="uk-UA"/>
              </w:rPr>
              <w:t>,</w:t>
            </w:r>
            <w:r>
              <w:rPr>
                <w:rFonts w:ascii="Times New Roman" w:hAnsi="Times New Roman" w:cs="Times New Roman"/>
                <w:sz w:val="32"/>
                <w:szCs w:val="32"/>
                <w:lang w:val="uk-UA"/>
              </w:rPr>
              <w:t>35</w:t>
            </w:r>
          </w:p>
        </w:tc>
        <w:tc>
          <w:tcPr>
            <w:tcW w:w="708"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66</w:t>
            </w:r>
          </w:p>
        </w:tc>
      </w:tr>
      <w:tr w:rsidR="00261346" w:rsidTr="00261346">
        <w:trPr>
          <w:cnfStyle w:val="000000100000"/>
        </w:trPr>
        <w:tc>
          <w:tcPr>
            <w:cnfStyle w:val="001000000000"/>
            <w:tcW w:w="4395" w:type="dxa"/>
          </w:tcPr>
          <w:p w:rsidR="005360DC" w:rsidRPr="003B3549" w:rsidRDefault="003B3549"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Відсутність фізичного покарання та насильства</w:t>
            </w:r>
          </w:p>
        </w:tc>
        <w:tc>
          <w:tcPr>
            <w:tcW w:w="993"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7</w:t>
            </w:r>
            <w:r>
              <w:rPr>
                <w:rFonts w:ascii="Calibri" w:hAnsi="Calibri" w:cs="Times New Roman"/>
                <w:sz w:val="32"/>
                <w:szCs w:val="32"/>
                <w:lang w:val="uk-UA"/>
              </w:rPr>
              <w:t>,</w:t>
            </w:r>
            <w:r>
              <w:rPr>
                <w:rFonts w:ascii="Times New Roman" w:hAnsi="Times New Roman" w:cs="Times New Roman"/>
                <w:sz w:val="32"/>
                <w:szCs w:val="32"/>
                <w:lang w:val="uk-UA"/>
              </w:rPr>
              <w:t>88</w:t>
            </w:r>
          </w:p>
        </w:tc>
        <w:tc>
          <w:tcPr>
            <w:tcW w:w="992"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94</w:t>
            </w:r>
          </w:p>
        </w:tc>
        <w:tc>
          <w:tcPr>
            <w:tcW w:w="993"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18</w:t>
            </w:r>
            <w:r>
              <w:rPr>
                <w:rFonts w:ascii="Calibri" w:hAnsi="Calibri" w:cs="Times New Roman"/>
                <w:sz w:val="32"/>
                <w:szCs w:val="32"/>
                <w:lang w:val="uk-UA"/>
              </w:rPr>
              <w:t>,</w:t>
            </w:r>
            <w:r>
              <w:rPr>
                <w:rFonts w:ascii="Times New Roman" w:hAnsi="Times New Roman" w:cs="Times New Roman"/>
                <w:sz w:val="32"/>
                <w:szCs w:val="32"/>
                <w:lang w:val="uk-UA"/>
              </w:rPr>
              <w:t>77</w:t>
            </w:r>
          </w:p>
        </w:tc>
        <w:tc>
          <w:tcPr>
            <w:tcW w:w="850"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75</w:t>
            </w:r>
          </w:p>
        </w:tc>
        <w:tc>
          <w:tcPr>
            <w:tcW w:w="993" w:type="dxa"/>
          </w:tcPr>
          <w:p w:rsidR="005360DC"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75</w:t>
            </w:r>
            <w:r>
              <w:rPr>
                <w:rFonts w:ascii="Calibri" w:hAnsi="Calibri" w:cs="Times New Roman"/>
                <w:sz w:val="32"/>
                <w:szCs w:val="32"/>
                <w:lang w:val="uk-UA"/>
              </w:rPr>
              <w:t>,</w:t>
            </w:r>
            <w:r>
              <w:rPr>
                <w:rFonts w:ascii="Times New Roman" w:hAnsi="Times New Roman" w:cs="Times New Roman"/>
                <w:sz w:val="32"/>
                <w:szCs w:val="32"/>
                <w:lang w:val="uk-UA"/>
              </w:rPr>
              <w:t>67</w:t>
            </w:r>
          </w:p>
        </w:tc>
        <w:tc>
          <w:tcPr>
            <w:tcW w:w="850" w:type="dxa"/>
          </w:tcPr>
          <w:p w:rsidR="005360DC"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5360DC"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7</w:t>
            </w:r>
          </w:p>
        </w:tc>
        <w:tc>
          <w:tcPr>
            <w:tcW w:w="993"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31</w:t>
            </w:r>
            <w:r>
              <w:rPr>
                <w:rFonts w:ascii="Calibri" w:hAnsi="Calibri" w:cs="Times New Roman"/>
                <w:sz w:val="32"/>
                <w:szCs w:val="32"/>
                <w:lang w:val="uk-UA"/>
              </w:rPr>
              <w:t>,</w:t>
            </w:r>
            <w:r>
              <w:rPr>
                <w:rFonts w:ascii="Times New Roman" w:hAnsi="Times New Roman" w:cs="Times New Roman"/>
                <w:sz w:val="32"/>
                <w:szCs w:val="32"/>
                <w:lang w:val="uk-UA"/>
              </w:rPr>
              <w:t>2</w:t>
            </w:r>
          </w:p>
        </w:tc>
        <w:tc>
          <w:tcPr>
            <w:tcW w:w="708"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5360DC"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w:t>
            </w:r>
          </w:p>
        </w:tc>
      </w:tr>
      <w:tr w:rsidR="00261346" w:rsidRPr="00DB4338" w:rsidTr="00261346">
        <w:trPr>
          <w:cnfStyle w:val="000000010000"/>
        </w:trPr>
        <w:tc>
          <w:tcPr>
            <w:cnfStyle w:val="001000000000"/>
            <w:tcW w:w="4395" w:type="dxa"/>
          </w:tcPr>
          <w:p w:rsidR="005360DC" w:rsidRPr="003B3549" w:rsidRDefault="003B3549"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Недопуще</w:t>
            </w:r>
            <w:r w:rsidR="00DB4338">
              <w:rPr>
                <w:rFonts w:ascii="Times New Roman" w:hAnsi="Times New Roman" w:cs="Times New Roman"/>
                <w:sz w:val="24"/>
                <w:szCs w:val="24"/>
                <w:lang w:val="uk-UA"/>
              </w:rPr>
              <w:t>ння знущання, домагання та дискримінації</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19</w:t>
            </w:r>
            <w:r>
              <w:rPr>
                <w:rFonts w:ascii="Calibri" w:hAnsi="Calibri" w:cs="Times New Roman"/>
                <w:sz w:val="32"/>
                <w:szCs w:val="32"/>
                <w:lang w:val="uk-UA"/>
              </w:rPr>
              <w:t>,</w:t>
            </w:r>
            <w:r>
              <w:rPr>
                <w:rFonts w:ascii="Times New Roman" w:hAnsi="Times New Roman" w:cs="Times New Roman"/>
                <w:sz w:val="32"/>
                <w:szCs w:val="32"/>
                <w:lang w:val="uk-UA"/>
              </w:rPr>
              <w:t>8</w:t>
            </w:r>
          </w:p>
        </w:tc>
        <w:tc>
          <w:tcPr>
            <w:tcW w:w="850"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96</w:t>
            </w:r>
          </w:p>
        </w:tc>
        <w:tc>
          <w:tcPr>
            <w:tcW w:w="993"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78</w:t>
            </w:r>
          </w:p>
        </w:tc>
        <w:tc>
          <w:tcPr>
            <w:tcW w:w="850"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5360DC"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w:t>
            </w:r>
          </w:p>
        </w:tc>
        <w:tc>
          <w:tcPr>
            <w:tcW w:w="993"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31</w:t>
            </w:r>
            <w:r>
              <w:rPr>
                <w:rFonts w:ascii="Calibri" w:hAnsi="Calibri" w:cs="Times New Roman"/>
                <w:sz w:val="32"/>
                <w:szCs w:val="32"/>
                <w:lang w:val="uk-UA"/>
              </w:rPr>
              <w:t>,</w:t>
            </w:r>
            <w:r>
              <w:rPr>
                <w:rFonts w:ascii="Times New Roman" w:hAnsi="Times New Roman" w:cs="Times New Roman"/>
                <w:sz w:val="32"/>
                <w:szCs w:val="32"/>
                <w:lang w:val="uk-UA"/>
              </w:rPr>
              <w:t>43</w:t>
            </w:r>
            <w:bookmarkStart w:id="0" w:name="_GoBack"/>
            <w:bookmarkEnd w:id="0"/>
          </w:p>
        </w:tc>
        <w:tc>
          <w:tcPr>
            <w:tcW w:w="708" w:type="dxa"/>
          </w:tcPr>
          <w:p w:rsidR="005360DC"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5360DC" w:rsidRDefault="00044DBF" w:rsidP="00044DBF">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92</w:t>
            </w:r>
          </w:p>
        </w:tc>
      </w:tr>
      <w:tr w:rsidR="00261346" w:rsidRPr="00DB4338" w:rsidTr="00261346">
        <w:trPr>
          <w:cnfStyle w:val="000000100000"/>
        </w:trPr>
        <w:tc>
          <w:tcPr>
            <w:cnfStyle w:val="001000000000"/>
            <w:tcW w:w="4395" w:type="dxa"/>
          </w:tcPr>
          <w:p w:rsidR="00DB4338" w:rsidRDefault="00DB4338"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Оцінка розвитку творчих видів діяльності</w:t>
            </w:r>
          </w:p>
        </w:tc>
        <w:tc>
          <w:tcPr>
            <w:tcW w:w="993"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18</w:t>
            </w:r>
            <w:r>
              <w:rPr>
                <w:rFonts w:ascii="Calibri" w:hAnsi="Calibri" w:cs="Times New Roman"/>
                <w:sz w:val="32"/>
                <w:szCs w:val="32"/>
                <w:lang w:val="uk-UA"/>
              </w:rPr>
              <w:t>,</w:t>
            </w:r>
            <w:r>
              <w:rPr>
                <w:rFonts w:ascii="Times New Roman" w:hAnsi="Times New Roman" w:cs="Times New Roman"/>
                <w:sz w:val="32"/>
                <w:szCs w:val="32"/>
                <w:lang w:val="uk-UA"/>
              </w:rPr>
              <w:t>7</w:t>
            </w:r>
          </w:p>
        </w:tc>
        <w:tc>
          <w:tcPr>
            <w:tcW w:w="850"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74</w:t>
            </w:r>
          </w:p>
        </w:tc>
        <w:tc>
          <w:tcPr>
            <w:tcW w:w="993" w:type="dxa"/>
          </w:tcPr>
          <w:p w:rsidR="00DB4338"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76</w:t>
            </w:r>
            <w:r>
              <w:rPr>
                <w:rFonts w:ascii="Calibri" w:hAnsi="Calibri" w:cs="Times New Roman"/>
                <w:sz w:val="32"/>
                <w:szCs w:val="32"/>
                <w:lang w:val="uk-UA"/>
              </w:rPr>
              <w:t>,</w:t>
            </w:r>
            <w:r>
              <w:rPr>
                <w:rFonts w:ascii="Times New Roman" w:hAnsi="Times New Roman" w:cs="Times New Roman"/>
                <w:sz w:val="32"/>
                <w:szCs w:val="32"/>
                <w:lang w:val="uk-UA"/>
              </w:rPr>
              <w:t>4</w:t>
            </w:r>
          </w:p>
        </w:tc>
        <w:tc>
          <w:tcPr>
            <w:tcW w:w="850" w:type="dxa"/>
          </w:tcPr>
          <w:p w:rsidR="00DB4338"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DB4338"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82</w:t>
            </w:r>
          </w:p>
        </w:tc>
        <w:tc>
          <w:tcPr>
            <w:tcW w:w="993"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26</w:t>
            </w:r>
            <w:r>
              <w:rPr>
                <w:rFonts w:ascii="Calibri" w:hAnsi="Calibri" w:cs="Times New Roman"/>
                <w:sz w:val="32"/>
                <w:szCs w:val="32"/>
                <w:lang w:val="uk-UA"/>
              </w:rPr>
              <w:t>,</w:t>
            </w:r>
            <w:r>
              <w:rPr>
                <w:rFonts w:ascii="Times New Roman" w:hAnsi="Times New Roman" w:cs="Times New Roman"/>
                <w:sz w:val="32"/>
                <w:szCs w:val="32"/>
                <w:lang w:val="uk-UA"/>
              </w:rPr>
              <w:t>2</w:t>
            </w:r>
          </w:p>
        </w:tc>
        <w:tc>
          <w:tcPr>
            <w:tcW w:w="708"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DB4338"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27</w:t>
            </w:r>
          </w:p>
        </w:tc>
      </w:tr>
      <w:tr w:rsidR="00261346" w:rsidRPr="00DB4338" w:rsidTr="00261346">
        <w:trPr>
          <w:cnfStyle w:val="000000010000"/>
        </w:trPr>
        <w:tc>
          <w:tcPr>
            <w:cnfStyle w:val="001000000000"/>
            <w:tcW w:w="4395" w:type="dxa"/>
          </w:tcPr>
          <w:p w:rsidR="00DB4338" w:rsidRDefault="00DB4338"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Узгодження виховних впливів школи і сім</w:t>
            </w:r>
            <w:r w:rsidR="00DB0D56" w:rsidRPr="00DB0D56">
              <w:rPr>
                <w:rFonts w:ascii="Times New Roman" w:hAnsi="Times New Roman" w:cs="Times New Roman"/>
                <w:sz w:val="24"/>
                <w:szCs w:val="24"/>
              </w:rPr>
              <w:t>’</w:t>
            </w:r>
            <w:r>
              <w:rPr>
                <w:rFonts w:ascii="Times New Roman" w:hAnsi="Times New Roman" w:cs="Times New Roman"/>
                <w:sz w:val="24"/>
                <w:szCs w:val="24"/>
                <w:lang w:val="uk-UA"/>
              </w:rPr>
              <w:t>ї шляхом залучення батьків</w:t>
            </w:r>
          </w:p>
        </w:tc>
        <w:tc>
          <w:tcPr>
            <w:tcW w:w="993"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19</w:t>
            </w:r>
            <w:r>
              <w:rPr>
                <w:rFonts w:ascii="Calibri" w:hAnsi="Calibri" w:cs="Times New Roman"/>
                <w:sz w:val="32"/>
                <w:szCs w:val="32"/>
                <w:lang w:val="uk-UA"/>
              </w:rPr>
              <w:t>,</w:t>
            </w:r>
            <w:r>
              <w:rPr>
                <w:rFonts w:ascii="Times New Roman" w:hAnsi="Times New Roman" w:cs="Times New Roman"/>
                <w:sz w:val="32"/>
                <w:szCs w:val="32"/>
                <w:lang w:val="uk-UA"/>
              </w:rPr>
              <w:t>54</w:t>
            </w:r>
          </w:p>
        </w:tc>
        <w:tc>
          <w:tcPr>
            <w:tcW w:w="850"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w:t>
            </w:r>
          </w:p>
        </w:tc>
        <w:tc>
          <w:tcPr>
            <w:tcW w:w="993" w:type="dxa"/>
          </w:tcPr>
          <w:p w:rsidR="00DB4338"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76</w:t>
            </w:r>
            <w:r>
              <w:rPr>
                <w:rFonts w:ascii="Calibri" w:hAnsi="Calibri" w:cs="Times New Roman"/>
                <w:sz w:val="32"/>
                <w:szCs w:val="32"/>
                <w:lang w:val="uk-UA"/>
              </w:rPr>
              <w:t>,</w:t>
            </w:r>
            <w:r>
              <w:rPr>
                <w:rFonts w:ascii="Times New Roman" w:hAnsi="Times New Roman" w:cs="Times New Roman"/>
                <w:sz w:val="32"/>
                <w:szCs w:val="32"/>
                <w:lang w:val="uk-UA"/>
              </w:rPr>
              <w:t>3</w:t>
            </w:r>
          </w:p>
        </w:tc>
        <w:tc>
          <w:tcPr>
            <w:tcW w:w="850" w:type="dxa"/>
          </w:tcPr>
          <w:p w:rsidR="00DB4338"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DB4338"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38</w:t>
            </w:r>
            <w:r>
              <w:rPr>
                <w:rFonts w:ascii="Calibri" w:hAnsi="Calibri" w:cs="Times New Roman"/>
                <w:sz w:val="32"/>
                <w:szCs w:val="32"/>
                <w:lang w:val="uk-UA"/>
              </w:rPr>
              <w:t>,</w:t>
            </w:r>
            <w:r>
              <w:rPr>
                <w:rFonts w:ascii="Times New Roman" w:hAnsi="Times New Roman" w:cs="Times New Roman"/>
                <w:sz w:val="32"/>
                <w:szCs w:val="32"/>
                <w:lang w:val="uk-UA"/>
              </w:rPr>
              <w:t>3</w:t>
            </w:r>
          </w:p>
        </w:tc>
        <w:tc>
          <w:tcPr>
            <w:tcW w:w="993"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30</w:t>
            </w:r>
            <w:r>
              <w:rPr>
                <w:rFonts w:ascii="Calibri" w:hAnsi="Calibri" w:cs="Times New Roman"/>
                <w:sz w:val="32"/>
                <w:szCs w:val="32"/>
                <w:lang w:val="uk-UA"/>
              </w:rPr>
              <w:t>,</w:t>
            </w:r>
            <w:r>
              <w:rPr>
                <w:rFonts w:ascii="Times New Roman" w:hAnsi="Times New Roman" w:cs="Times New Roman"/>
                <w:sz w:val="32"/>
                <w:szCs w:val="32"/>
                <w:lang w:val="uk-UA"/>
              </w:rPr>
              <w:t>84</w:t>
            </w:r>
          </w:p>
        </w:tc>
        <w:tc>
          <w:tcPr>
            <w:tcW w:w="708"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DB4338"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85</w:t>
            </w:r>
          </w:p>
        </w:tc>
      </w:tr>
      <w:tr w:rsidR="00261346" w:rsidRPr="00DB4338" w:rsidTr="00261346">
        <w:trPr>
          <w:cnfStyle w:val="000000100000"/>
        </w:trPr>
        <w:tc>
          <w:tcPr>
            <w:cnfStyle w:val="001000000000"/>
            <w:tcW w:w="4395" w:type="dxa"/>
          </w:tcPr>
          <w:p w:rsidR="00DB0D56" w:rsidRDefault="00DB0D56"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w:t>
            </w:r>
            <w:r w:rsidR="00DB0A1C">
              <w:rPr>
                <w:rFonts w:ascii="Times New Roman" w:hAnsi="Times New Roman" w:cs="Times New Roman"/>
                <w:sz w:val="24"/>
                <w:szCs w:val="24"/>
                <w:lang w:val="uk-UA"/>
              </w:rPr>
              <w:t>рівним можливостям учнів щодо участі у прийнятті рішень</w:t>
            </w:r>
          </w:p>
        </w:tc>
        <w:tc>
          <w:tcPr>
            <w:tcW w:w="993"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19</w:t>
            </w:r>
            <w:r>
              <w:rPr>
                <w:rFonts w:ascii="Calibri" w:hAnsi="Calibri" w:cs="Times New Roman"/>
                <w:sz w:val="32"/>
                <w:szCs w:val="32"/>
                <w:lang w:val="uk-UA"/>
              </w:rPr>
              <w:t>,</w:t>
            </w:r>
            <w:r>
              <w:rPr>
                <w:rFonts w:ascii="Times New Roman" w:hAnsi="Times New Roman" w:cs="Times New Roman"/>
                <w:sz w:val="32"/>
                <w:szCs w:val="32"/>
                <w:lang w:val="uk-UA"/>
              </w:rPr>
              <w:t>4</w:t>
            </w:r>
          </w:p>
        </w:tc>
        <w:tc>
          <w:tcPr>
            <w:tcW w:w="850"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88</w:t>
            </w:r>
          </w:p>
        </w:tc>
        <w:tc>
          <w:tcPr>
            <w:tcW w:w="993" w:type="dxa"/>
          </w:tcPr>
          <w:p w:rsidR="00DB0D56"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73</w:t>
            </w:r>
            <w:r>
              <w:rPr>
                <w:rFonts w:ascii="Calibri" w:hAnsi="Calibri" w:cs="Times New Roman"/>
                <w:sz w:val="32"/>
                <w:szCs w:val="32"/>
                <w:lang w:val="uk-UA"/>
              </w:rPr>
              <w:t>,</w:t>
            </w:r>
            <w:r>
              <w:rPr>
                <w:rFonts w:ascii="Times New Roman" w:hAnsi="Times New Roman" w:cs="Times New Roman"/>
                <w:sz w:val="32"/>
                <w:szCs w:val="32"/>
                <w:lang w:val="uk-UA"/>
              </w:rPr>
              <w:t>01</w:t>
            </w:r>
          </w:p>
        </w:tc>
        <w:tc>
          <w:tcPr>
            <w:tcW w:w="850" w:type="dxa"/>
          </w:tcPr>
          <w:p w:rsidR="00DB0D56"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DB0D56" w:rsidRDefault="002A18ED"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36</w:t>
            </w:r>
            <w:r>
              <w:rPr>
                <w:rFonts w:ascii="Calibri" w:hAnsi="Calibri" w:cs="Times New Roman"/>
                <w:sz w:val="32"/>
                <w:szCs w:val="32"/>
                <w:lang w:val="uk-UA"/>
              </w:rPr>
              <w:t>,</w:t>
            </w:r>
            <w:r>
              <w:rPr>
                <w:rFonts w:ascii="Times New Roman" w:hAnsi="Times New Roman" w:cs="Times New Roman"/>
                <w:sz w:val="32"/>
                <w:szCs w:val="32"/>
                <w:lang w:val="uk-UA"/>
              </w:rPr>
              <w:t>5</w:t>
            </w:r>
          </w:p>
        </w:tc>
        <w:tc>
          <w:tcPr>
            <w:tcW w:w="993"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31</w:t>
            </w:r>
            <w:r>
              <w:rPr>
                <w:rFonts w:ascii="Calibri" w:hAnsi="Calibri" w:cs="Times New Roman"/>
                <w:sz w:val="32"/>
                <w:szCs w:val="32"/>
                <w:lang w:val="uk-UA"/>
              </w:rPr>
              <w:t>,</w:t>
            </w:r>
            <w:r>
              <w:rPr>
                <w:rFonts w:ascii="Times New Roman" w:hAnsi="Times New Roman" w:cs="Times New Roman"/>
                <w:sz w:val="32"/>
                <w:szCs w:val="32"/>
                <w:lang w:val="uk-UA"/>
              </w:rPr>
              <w:t>5</w:t>
            </w:r>
          </w:p>
        </w:tc>
        <w:tc>
          <w:tcPr>
            <w:tcW w:w="708"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DB0D56" w:rsidRDefault="00044DBF" w:rsidP="005360DC">
            <w:pPr>
              <w:jc w:val="center"/>
              <w:cnfStyle w:val="00000010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93</w:t>
            </w:r>
          </w:p>
        </w:tc>
      </w:tr>
      <w:tr w:rsidR="00261346" w:rsidRPr="00DB4338" w:rsidTr="00261346">
        <w:trPr>
          <w:cnfStyle w:val="000000010000"/>
        </w:trPr>
        <w:tc>
          <w:tcPr>
            <w:cnfStyle w:val="001000000000"/>
            <w:tcW w:w="4395" w:type="dxa"/>
          </w:tcPr>
          <w:p w:rsidR="00A450B2" w:rsidRDefault="00A450B2" w:rsidP="003B3549">
            <w:pPr>
              <w:pStyle w:val="a4"/>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Якісна превентивна освіта</w:t>
            </w:r>
          </w:p>
        </w:tc>
        <w:tc>
          <w:tcPr>
            <w:tcW w:w="993"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992"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50"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993"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19</w:t>
            </w:r>
            <w:r>
              <w:rPr>
                <w:rFonts w:ascii="Calibri" w:hAnsi="Calibri" w:cs="Times New Roman"/>
                <w:sz w:val="32"/>
                <w:szCs w:val="32"/>
                <w:lang w:val="uk-UA"/>
              </w:rPr>
              <w:t>,</w:t>
            </w:r>
            <w:r>
              <w:rPr>
                <w:rFonts w:ascii="Times New Roman" w:hAnsi="Times New Roman" w:cs="Times New Roman"/>
                <w:sz w:val="32"/>
                <w:szCs w:val="32"/>
                <w:lang w:val="uk-UA"/>
              </w:rPr>
              <w:t>47</w:t>
            </w:r>
          </w:p>
        </w:tc>
        <w:tc>
          <w:tcPr>
            <w:tcW w:w="850"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5</w:t>
            </w:r>
          </w:p>
        </w:tc>
        <w:tc>
          <w:tcPr>
            <w:tcW w:w="992"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89</w:t>
            </w:r>
          </w:p>
        </w:tc>
        <w:tc>
          <w:tcPr>
            <w:tcW w:w="993" w:type="dxa"/>
          </w:tcPr>
          <w:p w:rsidR="00A450B2"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78</w:t>
            </w:r>
            <w:r>
              <w:rPr>
                <w:rFonts w:ascii="Calibri" w:hAnsi="Calibri" w:cs="Times New Roman"/>
                <w:sz w:val="32"/>
                <w:szCs w:val="32"/>
                <w:lang w:val="uk-UA"/>
              </w:rPr>
              <w:t>,</w:t>
            </w:r>
            <w:r>
              <w:rPr>
                <w:rFonts w:ascii="Times New Roman" w:hAnsi="Times New Roman" w:cs="Times New Roman"/>
                <w:sz w:val="32"/>
                <w:szCs w:val="32"/>
                <w:lang w:val="uk-UA"/>
              </w:rPr>
              <w:t>66</w:t>
            </w:r>
          </w:p>
        </w:tc>
        <w:tc>
          <w:tcPr>
            <w:tcW w:w="850" w:type="dxa"/>
          </w:tcPr>
          <w:p w:rsidR="00A450B2"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20</w:t>
            </w:r>
          </w:p>
        </w:tc>
        <w:tc>
          <w:tcPr>
            <w:tcW w:w="992" w:type="dxa"/>
          </w:tcPr>
          <w:p w:rsidR="00A450B2" w:rsidRDefault="002A18ED"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39</w:t>
            </w:r>
            <w:r>
              <w:rPr>
                <w:rFonts w:ascii="Calibri" w:hAnsi="Calibri" w:cs="Times New Roman"/>
                <w:sz w:val="32"/>
                <w:szCs w:val="32"/>
                <w:lang w:val="uk-UA"/>
              </w:rPr>
              <w:t>,</w:t>
            </w:r>
            <w:r>
              <w:rPr>
                <w:rFonts w:ascii="Times New Roman" w:hAnsi="Times New Roman" w:cs="Times New Roman"/>
                <w:sz w:val="32"/>
                <w:szCs w:val="32"/>
                <w:lang w:val="uk-UA"/>
              </w:rPr>
              <w:t>3</w:t>
            </w:r>
          </w:p>
        </w:tc>
        <w:tc>
          <w:tcPr>
            <w:tcW w:w="993"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31</w:t>
            </w:r>
            <w:r>
              <w:rPr>
                <w:rFonts w:ascii="Calibri" w:hAnsi="Calibri" w:cs="Times New Roman"/>
                <w:sz w:val="32"/>
                <w:szCs w:val="32"/>
                <w:lang w:val="uk-UA"/>
              </w:rPr>
              <w:t>,</w:t>
            </w:r>
            <w:r>
              <w:rPr>
                <w:rFonts w:ascii="Times New Roman" w:hAnsi="Times New Roman" w:cs="Times New Roman"/>
                <w:sz w:val="32"/>
                <w:szCs w:val="32"/>
                <w:lang w:val="uk-UA"/>
              </w:rPr>
              <w:t>15</w:t>
            </w:r>
          </w:p>
        </w:tc>
        <w:tc>
          <w:tcPr>
            <w:tcW w:w="708"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851" w:type="dxa"/>
          </w:tcPr>
          <w:p w:rsidR="00A450B2" w:rsidRDefault="00044DBF" w:rsidP="005360DC">
            <w:pPr>
              <w:jc w:val="center"/>
              <w:cnfStyle w:val="000000010000"/>
              <w:rPr>
                <w:rFonts w:ascii="Times New Roman" w:hAnsi="Times New Roman" w:cs="Times New Roman"/>
                <w:sz w:val="32"/>
                <w:szCs w:val="32"/>
                <w:lang w:val="uk-UA"/>
              </w:rPr>
            </w:pPr>
            <w:r>
              <w:rPr>
                <w:rFonts w:ascii="Times New Roman" w:hAnsi="Times New Roman" w:cs="Times New Roman"/>
                <w:sz w:val="32"/>
                <w:szCs w:val="32"/>
                <w:lang w:val="uk-UA"/>
              </w:rPr>
              <w:t>3</w:t>
            </w:r>
            <w:r>
              <w:rPr>
                <w:rFonts w:ascii="Calibri" w:hAnsi="Calibri" w:cs="Times New Roman"/>
                <w:sz w:val="32"/>
                <w:szCs w:val="32"/>
                <w:lang w:val="uk-UA"/>
              </w:rPr>
              <w:t>,</w:t>
            </w:r>
            <w:r>
              <w:rPr>
                <w:rFonts w:ascii="Times New Roman" w:hAnsi="Times New Roman" w:cs="Times New Roman"/>
                <w:sz w:val="32"/>
                <w:szCs w:val="32"/>
                <w:lang w:val="uk-UA"/>
              </w:rPr>
              <w:t>89</w:t>
            </w:r>
          </w:p>
        </w:tc>
      </w:tr>
      <w:tr w:rsidR="00261346" w:rsidRPr="00DB4338" w:rsidTr="00261346">
        <w:trPr>
          <w:cnfStyle w:val="000000100000"/>
        </w:trPr>
        <w:tc>
          <w:tcPr>
            <w:cnfStyle w:val="001000000000"/>
            <w:tcW w:w="4395" w:type="dxa"/>
          </w:tcPr>
          <w:p w:rsidR="00A450B2" w:rsidRDefault="00A450B2" w:rsidP="00A450B2">
            <w:pPr>
              <w:pStyle w:val="a4"/>
              <w:ind w:left="34"/>
              <w:rPr>
                <w:rFonts w:ascii="Times New Roman" w:hAnsi="Times New Roman" w:cs="Times New Roman"/>
                <w:sz w:val="24"/>
                <w:szCs w:val="24"/>
                <w:lang w:val="uk-UA"/>
              </w:rPr>
            </w:pPr>
            <w:r>
              <w:rPr>
                <w:rFonts w:ascii="Times New Roman" w:hAnsi="Times New Roman" w:cs="Times New Roman"/>
                <w:sz w:val="24"/>
                <w:szCs w:val="24"/>
                <w:lang w:val="uk-UA"/>
              </w:rPr>
              <w:t>Загальна сума балів графи «середня кількість балів (А/Б)» за дев’ять блоків:</w:t>
            </w:r>
          </w:p>
        </w:tc>
        <w:tc>
          <w:tcPr>
            <w:tcW w:w="993" w:type="dxa"/>
          </w:tcPr>
          <w:p w:rsidR="00A450B2" w:rsidRDefault="00A450B2" w:rsidP="005360DC">
            <w:pPr>
              <w:jc w:val="center"/>
              <w:cnfStyle w:val="000000100000"/>
              <w:rPr>
                <w:rFonts w:ascii="Times New Roman" w:hAnsi="Times New Roman" w:cs="Times New Roman"/>
                <w:sz w:val="32"/>
                <w:szCs w:val="32"/>
                <w:lang w:val="uk-UA"/>
              </w:rPr>
            </w:pPr>
          </w:p>
        </w:tc>
        <w:tc>
          <w:tcPr>
            <w:tcW w:w="992" w:type="dxa"/>
          </w:tcPr>
          <w:p w:rsidR="00A450B2" w:rsidRDefault="00A450B2" w:rsidP="005360DC">
            <w:pPr>
              <w:jc w:val="center"/>
              <w:cnfStyle w:val="000000100000"/>
              <w:rPr>
                <w:rFonts w:ascii="Times New Roman" w:hAnsi="Times New Roman" w:cs="Times New Roman"/>
                <w:sz w:val="32"/>
                <w:szCs w:val="32"/>
                <w:lang w:val="uk-UA"/>
              </w:rPr>
            </w:pPr>
          </w:p>
        </w:tc>
        <w:tc>
          <w:tcPr>
            <w:tcW w:w="850" w:type="dxa"/>
          </w:tcPr>
          <w:p w:rsidR="00A450B2" w:rsidRPr="002A18ED" w:rsidRDefault="002A18ED" w:rsidP="005360DC">
            <w:pPr>
              <w:jc w:val="center"/>
              <w:cnfStyle w:val="000000100000"/>
              <w:rPr>
                <w:rFonts w:ascii="Times New Roman" w:hAnsi="Times New Roman" w:cs="Times New Roman"/>
                <w:b/>
                <w:sz w:val="32"/>
                <w:szCs w:val="32"/>
                <w:lang w:val="uk-UA"/>
              </w:rPr>
            </w:pPr>
            <w:r w:rsidRPr="002A18ED">
              <w:rPr>
                <w:rFonts w:ascii="Times New Roman" w:hAnsi="Times New Roman" w:cs="Times New Roman"/>
                <w:b/>
                <w:sz w:val="32"/>
                <w:szCs w:val="32"/>
                <w:lang w:val="uk-UA"/>
              </w:rPr>
              <w:t>35</w:t>
            </w:r>
            <w:r w:rsidRPr="002A18ED">
              <w:rPr>
                <w:rFonts w:ascii="Calibri" w:hAnsi="Calibri" w:cs="Times New Roman"/>
                <w:b/>
                <w:sz w:val="32"/>
                <w:szCs w:val="32"/>
                <w:lang w:val="uk-UA"/>
              </w:rPr>
              <w:t>,</w:t>
            </w:r>
            <w:r w:rsidRPr="002A18ED">
              <w:rPr>
                <w:rFonts w:ascii="Times New Roman" w:hAnsi="Times New Roman" w:cs="Times New Roman"/>
                <w:b/>
                <w:sz w:val="32"/>
                <w:szCs w:val="32"/>
                <w:lang w:val="uk-UA"/>
              </w:rPr>
              <w:t>9</w:t>
            </w:r>
          </w:p>
        </w:tc>
        <w:tc>
          <w:tcPr>
            <w:tcW w:w="993" w:type="dxa"/>
          </w:tcPr>
          <w:p w:rsidR="00A450B2" w:rsidRDefault="00A450B2" w:rsidP="005360DC">
            <w:pPr>
              <w:jc w:val="center"/>
              <w:cnfStyle w:val="000000100000"/>
              <w:rPr>
                <w:rFonts w:ascii="Times New Roman" w:hAnsi="Times New Roman" w:cs="Times New Roman"/>
                <w:sz w:val="32"/>
                <w:szCs w:val="32"/>
                <w:lang w:val="uk-UA"/>
              </w:rPr>
            </w:pPr>
          </w:p>
        </w:tc>
        <w:tc>
          <w:tcPr>
            <w:tcW w:w="850" w:type="dxa"/>
          </w:tcPr>
          <w:p w:rsidR="00A450B2" w:rsidRDefault="00A450B2" w:rsidP="005360DC">
            <w:pPr>
              <w:jc w:val="center"/>
              <w:cnfStyle w:val="000000100000"/>
              <w:rPr>
                <w:rFonts w:ascii="Times New Roman" w:hAnsi="Times New Roman" w:cs="Times New Roman"/>
                <w:sz w:val="32"/>
                <w:szCs w:val="32"/>
                <w:lang w:val="uk-UA"/>
              </w:rPr>
            </w:pPr>
          </w:p>
        </w:tc>
        <w:tc>
          <w:tcPr>
            <w:tcW w:w="992" w:type="dxa"/>
          </w:tcPr>
          <w:p w:rsidR="00A450B2" w:rsidRPr="002A18ED" w:rsidRDefault="002A18ED" w:rsidP="005360DC">
            <w:pPr>
              <w:jc w:val="center"/>
              <w:cnfStyle w:val="000000100000"/>
              <w:rPr>
                <w:rFonts w:ascii="Times New Roman" w:hAnsi="Times New Roman" w:cs="Times New Roman"/>
                <w:b/>
                <w:sz w:val="32"/>
                <w:szCs w:val="32"/>
                <w:lang w:val="uk-UA"/>
              </w:rPr>
            </w:pPr>
            <w:r w:rsidRPr="002A18ED">
              <w:rPr>
                <w:rFonts w:ascii="Times New Roman" w:hAnsi="Times New Roman" w:cs="Times New Roman"/>
                <w:b/>
                <w:sz w:val="32"/>
                <w:szCs w:val="32"/>
                <w:lang w:val="uk-UA"/>
              </w:rPr>
              <w:t>34</w:t>
            </w:r>
            <w:r w:rsidRPr="002A18ED">
              <w:rPr>
                <w:rFonts w:ascii="Calibri" w:hAnsi="Calibri" w:cs="Times New Roman"/>
                <w:b/>
                <w:sz w:val="32"/>
                <w:szCs w:val="32"/>
                <w:lang w:val="uk-UA"/>
              </w:rPr>
              <w:t>,</w:t>
            </w:r>
            <w:r w:rsidRPr="002A18ED">
              <w:rPr>
                <w:rFonts w:ascii="Times New Roman" w:hAnsi="Times New Roman" w:cs="Times New Roman"/>
                <w:b/>
                <w:sz w:val="32"/>
                <w:szCs w:val="32"/>
                <w:lang w:val="uk-UA"/>
              </w:rPr>
              <w:t>3</w:t>
            </w:r>
          </w:p>
        </w:tc>
        <w:tc>
          <w:tcPr>
            <w:tcW w:w="993" w:type="dxa"/>
          </w:tcPr>
          <w:p w:rsidR="00A450B2" w:rsidRDefault="00A450B2" w:rsidP="005360DC">
            <w:pPr>
              <w:jc w:val="center"/>
              <w:cnfStyle w:val="000000100000"/>
              <w:rPr>
                <w:rFonts w:ascii="Times New Roman" w:hAnsi="Times New Roman" w:cs="Times New Roman"/>
                <w:sz w:val="32"/>
                <w:szCs w:val="32"/>
                <w:lang w:val="uk-UA"/>
              </w:rPr>
            </w:pPr>
          </w:p>
        </w:tc>
        <w:tc>
          <w:tcPr>
            <w:tcW w:w="850" w:type="dxa"/>
          </w:tcPr>
          <w:p w:rsidR="00A450B2" w:rsidRDefault="00A450B2" w:rsidP="005360DC">
            <w:pPr>
              <w:jc w:val="center"/>
              <w:cnfStyle w:val="000000100000"/>
              <w:rPr>
                <w:rFonts w:ascii="Times New Roman" w:hAnsi="Times New Roman" w:cs="Times New Roman"/>
                <w:sz w:val="32"/>
                <w:szCs w:val="32"/>
                <w:lang w:val="uk-UA"/>
              </w:rPr>
            </w:pPr>
          </w:p>
        </w:tc>
        <w:tc>
          <w:tcPr>
            <w:tcW w:w="992" w:type="dxa"/>
          </w:tcPr>
          <w:p w:rsidR="00A450B2" w:rsidRPr="002A18ED" w:rsidRDefault="002A18ED" w:rsidP="002A18ED">
            <w:pPr>
              <w:jc w:val="center"/>
              <w:cnfStyle w:val="000000100000"/>
              <w:rPr>
                <w:rFonts w:ascii="Times New Roman" w:hAnsi="Times New Roman" w:cs="Times New Roman"/>
                <w:b/>
                <w:sz w:val="32"/>
                <w:szCs w:val="32"/>
                <w:lang w:val="uk-UA"/>
              </w:rPr>
            </w:pPr>
            <w:r w:rsidRPr="002A18ED">
              <w:rPr>
                <w:rFonts w:ascii="Times New Roman" w:hAnsi="Times New Roman" w:cs="Times New Roman"/>
                <w:b/>
                <w:sz w:val="32"/>
                <w:szCs w:val="32"/>
                <w:lang w:val="uk-UA"/>
              </w:rPr>
              <w:t>33</w:t>
            </w:r>
            <w:r w:rsidRPr="002A18ED">
              <w:rPr>
                <w:rFonts w:ascii="Calibri" w:hAnsi="Calibri" w:cs="Times New Roman"/>
                <w:b/>
                <w:sz w:val="32"/>
                <w:szCs w:val="32"/>
                <w:lang w:val="uk-UA"/>
              </w:rPr>
              <w:t>,</w:t>
            </w:r>
            <w:r w:rsidRPr="002A18ED">
              <w:rPr>
                <w:rFonts w:ascii="Times New Roman" w:hAnsi="Times New Roman" w:cs="Times New Roman"/>
                <w:b/>
                <w:sz w:val="32"/>
                <w:szCs w:val="32"/>
                <w:lang w:val="uk-UA"/>
              </w:rPr>
              <w:t>7</w:t>
            </w:r>
          </w:p>
        </w:tc>
        <w:tc>
          <w:tcPr>
            <w:tcW w:w="993" w:type="dxa"/>
          </w:tcPr>
          <w:p w:rsidR="00A450B2" w:rsidRDefault="00A450B2" w:rsidP="005360DC">
            <w:pPr>
              <w:jc w:val="center"/>
              <w:cnfStyle w:val="000000100000"/>
              <w:rPr>
                <w:rFonts w:ascii="Times New Roman" w:hAnsi="Times New Roman" w:cs="Times New Roman"/>
                <w:sz w:val="32"/>
                <w:szCs w:val="32"/>
                <w:lang w:val="uk-UA"/>
              </w:rPr>
            </w:pPr>
          </w:p>
        </w:tc>
        <w:tc>
          <w:tcPr>
            <w:tcW w:w="708" w:type="dxa"/>
          </w:tcPr>
          <w:p w:rsidR="00A450B2" w:rsidRDefault="00A450B2" w:rsidP="005360DC">
            <w:pPr>
              <w:jc w:val="center"/>
              <w:cnfStyle w:val="000000100000"/>
              <w:rPr>
                <w:rFonts w:ascii="Times New Roman" w:hAnsi="Times New Roman" w:cs="Times New Roman"/>
                <w:sz w:val="32"/>
                <w:szCs w:val="32"/>
                <w:lang w:val="uk-UA"/>
              </w:rPr>
            </w:pPr>
          </w:p>
        </w:tc>
        <w:tc>
          <w:tcPr>
            <w:tcW w:w="851" w:type="dxa"/>
          </w:tcPr>
          <w:p w:rsidR="00A450B2" w:rsidRPr="002A18ED" w:rsidRDefault="00044DBF" w:rsidP="002A18ED">
            <w:pPr>
              <w:jc w:val="center"/>
              <w:cnfStyle w:val="000000100000"/>
              <w:rPr>
                <w:rFonts w:ascii="Times New Roman" w:hAnsi="Times New Roman" w:cs="Times New Roman"/>
                <w:b/>
                <w:sz w:val="32"/>
                <w:szCs w:val="32"/>
                <w:lang w:val="uk-UA"/>
              </w:rPr>
            </w:pPr>
            <w:r w:rsidRPr="002A18ED">
              <w:rPr>
                <w:rFonts w:ascii="Times New Roman" w:hAnsi="Times New Roman" w:cs="Times New Roman"/>
                <w:b/>
                <w:sz w:val="32"/>
                <w:szCs w:val="32"/>
                <w:lang w:val="uk-UA"/>
              </w:rPr>
              <w:t>34</w:t>
            </w:r>
            <w:r w:rsidRPr="002A18ED">
              <w:rPr>
                <w:rFonts w:ascii="Calibri" w:hAnsi="Calibri" w:cs="Times New Roman"/>
                <w:b/>
                <w:sz w:val="32"/>
                <w:szCs w:val="32"/>
                <w:lang w:val="uk-UA"/>
              </w:rPr>
              <w:t>,</w:t>
            </w:r>
            <w:r w:rsidR="002A18ED" w:rsidRPr="002A18ED">
              <w:rPr>
                <w:rFonts w:ascii="Times New Roman" w:hAnsi="Times New Roman" w:cs="Times New Roman"/>
                <w:b/>
                <w:sz w:val="32"/>
                <w:szCs w:val="32"/>
                <w:lang w:val="uk-UA"/>
              </w:rPr>
              <w:t>3</w:t>
            </w:r>
          </w:p>
        </w:tc>
      </w:tr>
    </w:tbl>
    <w:p w:rsidR="005360DC" w:rsidRDefault="005360DC" w:rsidP="008D001A">
      <w:pPr>
        <w:rPr>
          <w:rFonts w:ascii="Times New Roman" w:hAnsi="Times New Roman" w:cs="Times New Roman"/>
          <w:sz w:val="32"/>
          <w:szCs w:val="32"/>
          <w:lang w:val="uk-UA"/>
        </w:rPr>
      </w:pPr>
    </w:p>
    <w:p w:rsidR="00E8601E" w:rsidRPr="00767A87" w:rsidRDefault="00E8601E" w:rsidP="00E8601E">
      <w:pPr>
        <w:spacing w:after="0" w:line="360" w:lineRule="auto"/>
        <w:ind w:firstLine="567"/>
        <w:jc w:val="center"/>
        <w:rPr>
          <w:rFonts w:ascii="Times New Roman" w:hAnsi="Times New Roman" w:cs="Times New Roman"/>
          <w:b/>
          <w:sz w:val="40"/>
          <w:szCs w:val="40"/>
          <w:lang w:val="uk-UA"/>
        </w:rPr>
      </w:pPr>
      <w:r w:rsidRPr="00767A87">
        <w:rPr>
          <w:rFonts w:ascii="Times New Roman" w:hAnsi="Times New Roman" w:cs="Times New Roman"/>
          <w:b/>
          <w:sz w:val="40"/>
          <w:szCs w:val="40"/>
          <w:lang w:val="uk-UA"/>
        </w:rPr>
        <w:lastRenderedPageBreak/>
        <w:t xml:space="preserve">Зведені результати анкетування адміністрації, вчителів, учнів та їхніх батьків. </w:t>
      </w:r>
    </w:p>
    <w:p w:rsidR="00E8601E" w:rsidRPr="00767A87" w:rsidRDefault="00E8601E" w:rsidP="00E8601E">
      <w:pPr>
        <w:spacing w:after="0" w:line="360" w:lineRule="auto"/>
        <w:ind w:firstLine="567"/>
        <w:jc w:val="center"/>
        <w:rPr>
          <w:rFonts w:ascii="Times New Roman" w:hAnsi="Times New Roman" w:cs="Times New Roman"/>
          <w:sz w:val="28"/>
          <w:szCs w:val="28"/>
          <w:lang w:val="uk-UA"/>
        </w:rPr>
      </w:pPr>
      <w:r w:rsidRPr="00767A87">
        <w:rPr>
          <w:rFonts w:ascii="Times New Roman" w:hAnsi="Times New Roman" w:cs="Times New Roman"/>
          <w:sz w:val="28"/>
          <w:szCs w:val="28"/>
          <w:lang w:val="uk-UA"/>
        </w:rPr>
        <w:t>За результатами опитування респондентів можна зробити такі висновки.</w:t>
      </w:r>
    </w:p>
    <w:p w:rsidR="00E8601E" w:rsidRDefault="00E8601E" w:rsidP="00E8601E">
      <w:pPr>
        <w:spacing w:after="0" w:line="360" w:lineRule="auto"/>
        <w:ind w:firstLine="567"/>
        <w:rPr>
          <w:rFonts w:ascii="Times New Roman" w:hAnsi="Times New Roman" w:cs="Times New Roman"/>
          <w:sz w:val="28"/>
          <w:szCs w:val="28"/>
          <w:lang w:val="uk-UA"/>
        </w:rPr>
      </w:pPr>
      <w:r w:rsidRPr="00F759AE">
        <w:rPr>
          <w:rFonts w:ascii="Times New Roman" w:hAnsi="Times New Roman" w:cs="Times New Roman"/>
          <w:b/>
          <w:sz w:val="28"/>
          <w:szCs w:val="28"/>
          <w:lang w:val="uk-UA"/>
        </w:rPr>
        <w:t>Блок 1. Забезпечення дружньої, заохочувальної, сприятливої атмосфери</w:t>
      </w:r>
      <w:r>
        <w:rPr>
          <w:rFonts w:ascii="Times New Roman" w:hAnsi="Times New Roman" w:cs="Times New Roman"/>
          <w:sz w:val="28"/>
          <w:szCs w:val="28"/>
          <w:lang w:val="uk-UA"/>
        </w:rPr>
        <w:t xml:space="preserve">. В Уманській загальноосвітній школі І-ІІІ ступенів №11 </w:t>
      </w:r>
      <w:proofErr w:type="spellStart"/>
      <w:r>
        <w:rPr>
          <w:rFonts w:ascii="Times New Roman" w:hAnsi="Times New Roman" w:cs="Times New Roman"/>
          <w:sz w:val="28"/>
          <w:szCs w:val="28"/>
          <w:lang w:val="uk-UA"/>
        </w:rPr>
        <w:t>ім.М.П.Бажана</w:t>
      </w:r>
      <w:proofErr w:type="spellEnd"/>
      <w:r>
        <w:rPr>
          <w:rFonts w:ascii="Times New Roman" w:hAnsi="Times New Roman" w:cs="Times New Roman"/>
          <w:sz w:val="28"/>
          <w:szCs w:val="28"/>
          <w:lang w:val="uk-UA"/>
        </w:rPr>
        <w:t xml:space="preserve"> створена дружня атмосфера для учнів, вчителів та відвідувачів. У школі гостинно приймають новачків, сприяють швидкій їх адаптації до навчання в ній. Педагогічний колектив школи заохочує учнів піклуватися один про одного. У закладі регулярно проводяться заходи, де публічно відзначають та схвалюють досягнення учнів: вручення грамот міського та обласного рівнів на загальношкільних лінійках, щотижневих нарадах педагогічного колективу при директору. Вчителі можуть звертатися до керівництва про допомогу в розвитку їх та впевненості в собі як педагогів. Учні та батьки беруть активну участь у житті школи, співпрацюють з вчителями та керівництвом школи. Педагогічні працівники вважають школу привабливим місцем роботи. </w:t>
      </w:r>
    </w:p>
    <w:p w:rsidR="00E8601E" w:rsidRDefault="00E8601E" w:rsidP="00E8601E">
      <w:pPr>
        <w:spacing w:after="0" w:line="360" w:lineRule="auto"/>
        <w:ind w:firstLine="567"/>
        <w:jc w:val="both"/>
        <w:rPr>
          <w:rFonts w:ascii="Times New Roman" w:hAnsi="Times New Roman" w:cs="Times New Roman"/>
          <w:sz w:val="28"/>
          <w:szCs w:val="28"/>
          <w:lang w:val="uk-UA"/>
        </w:rPr>
      </w:pPr>
      <w:r w:rsidRPr="00F759AE">
        <w:rPr>
          <w:rFonts w:ascii="Times New Roman" w:hAnsi="Times New Roman" w:cs="Times New Roman"/>
          <w:b/>
          <w:sz w:val="28"/>
          <w:szCs w:val="28"/>
          <w:lang w:val="uk-UA"/>
        </w:rPr>
        <w:t xml:space="preserve">Блок 2. Забезпечення та дотримання належних санітарно-гігієнічних </w:t>
      </w:r>
      <w:proofErr w:type="spellStart"/>
      <w:r w:rsidRPr="00F759AE">
        <w:rPr>
          <w:rFonts w:ascii="Times New Roman" w:hAnsi="Times New Roman" w:cs="Times New Roman"/>
          <w:b/>
          <w:sz w:val="28"/>
          <w:szCs w:val="28"/>
          <w:lang w:val="uk-UA"/>
        </w:rPr>
        <w:t>умов</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навчальному закладі забезпечено централізоване постачання якісної питної води, задоволені вимоги до вентиляційного режиму навчальних класів, коридорів, спортивних зал, актової зали, туалетних кімнат. У переважній частині приміщень закладу проведено капітальний ремонт, встановлено сучасні вікна. Створено окремі туалетні кімнати для хлопців та дівчат, які </w:t>
      </w:r>
      <w:proofErr w:type="spellStart"/>
      <w:r>
        <w:rPr>
          <w:rFonts w:ascii="Times New Roman" w:hAnsi="Times New Roman" w:cs="Times New Roman"/>
          <w:sz w:val="28"/>
          <w:szCs w:val="28"/>
          <w:lang w:val="uk-UA"/>
        </w:rPr>
        <w:t>облаштовані</w:t>
      </w:r>
      <w:proofErr w:type="spellEnd"/>
      <w:r>
        <w:rPr>
          <w:rFonts w:ascii="Times New Roman" w:hAnsi="Times New Roman" w:cs="Times New Roman"/>
          <w:sz w:val="28"/>
          <w:szCs w:val="28"/>
          <w:lang w:val="uk-UA"/>
        </w:rPr>
        <w:t xml:space="preserve">  відповідною кількістю унітазів, рукомийників, є вода, мило, папір. Учні закладу забезпечені гарячим харчуванням, у школі працює буфет. В асортименті буфетної продукції відсутні чіпси, солодка газована вода та продукти </w:t>
      </w:r>
      <w:proofErr w:type="spellStart"/>
      <w:r>
        <w:rPr>
          <w:rFonts w:ascii="Times New Roman" w:hAnsi="Times New Roman" w:cs="Times New Roman"/>
          <w:sz w:val="28"/>
          <w:szCs w:val="28"/>
          <w:lang w:val="uk-UA"/>
        </w:rPr>
        <w:t>фаст-фуду</w:t>
      </w:r>
      <w:proofErr w:type="spellEnd"/>
      <w:r>
        <w:rPr>
          <w:rFonts w:ascii="Times New Roman" w:hAnsi="Times New Roman" w:cs="Times New Roman"/>
          <w:sz w:val="28"/>
          <w:szCs w:val="28"/>
          <w:lang w:val="uk-UA"/>
        </w:rPr>
        <w:t>.</w:t>
      </w:r>
    </w:p>
    <w:p w:rsidR="00E8601E" w:rsidRDefault="00E8601E" w:rsidP="00E8601E">
      <w:pPr>
        <w:spacing w:after="0" w:line="360" w:lineRule="auto"/>
        <w:ind w:firstLine="567"/>
        <w:jc w:val="both"/>
        <w:rPr>
          <w:rFonts w:ascii="Times New Roman" w:hAnsi="Times New Roman" w:cs="Times New Roman"/>
          <w:sz w:val="28"/>
          <w:szCs w:val="28"/>
          <w:lang w:val="uk-UA"/>
        </w:rPr>
      </w:pPr>
      <w:r w:rsidRPr="00F759AE">
        <w:rPr>
          <w:rFonts w:ascii="Times New Roman" w:hAnsi="Times New Roman" w:cs="Times New Roman"/>
          <w:b/>
          <w:sz w:val="28"/>
          <w:szCs w:val="28"/>
          <w:lang w:val="uk-UA"/>
        </w:rPr>
        <w:t>Блок 3. Сприяння співпраці та активному навчанню</w:t>
      </w:r>
      <w:r>
        <w:rPr>
          <w:rFonts w:ascii="Times New Roman" w:hAnsi="Times New Roman" w:cs="Times New Roman"/>
          <w:sz w:val="28"/>
          <w:szCs w:val="28"/>
          <w:lang w:val="uk-UA"/>
        </w:rPr>
        <w:t>.</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Вчителі закладу співпрацюють один з одним. Під час уроків застосовують групові форми роботи, що сприяє розвитку можливостей учнів працювати разом. Так вони спільно розв’язують проблеми, що виникають. Учні разом зі своїми наставниками працюють над різноманітними проектами, регулярно відбуваються виставки робіт учнів, зокрема </w:t>
      </w:r>
      <w:r>
        <w:rPr>
          <w:rFonts w:ascii="Times New Roman" w:hAnsi="Times New Roman" w:cs="Times New Roman"/>
          <w:sz w:val="28"/>
          <w:szCs w:val="28"/>
          <w:lang w:val="uk-UA"/>
        </w:rPr>
        <w:lastRenderedPageBreak/>
        <w:t xml:space="preserve">під час проведення в закладі предметно-методичних тижнів. У 2013/2014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у закладі було проведено загальношкільний проект «Садок вишневий коло хати», приурочений 200-річчю від дня народження Т.Г.Шевченка, а також «Я пам’ятаю! Я </w:t>
      </w:r>
      <w:proofErr w:type="spellStart"/>
      <w:r>
        <w:rPr>
          <w:rFonts w:ascii="Times New Roman" w:hAnsi="Times New Roman" w:cs="Times New Roman"/>
          <w:sz w:val="28"/>
          <w:szCs w:val="28"/>
          <w:lang w:val="uk-UA"/>
        </w:rPr>
        <w:t>горжусь</w:t>
      </w:r>
      <w:proofErr w:type="spellEnd"/>
      <w:r>
        <w:rPr>
          <w:rFonts w:ascii="Times New Roman" w:hAnsi="Times New Roman" w:cs="Times New Roman"/>
          <w:sz w:val="28"/>
          <w:szCs w:val="28"/>
          <w:lang w:val="uk-UA"/>
        </w:rPr>
        <w:t xml:space="preserve">!», присвячений 70-річчю звільнення України від німецько-фашистських загарбників. </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Блок 4. Відсутність фізичного покарання та насильства.</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здійснюється політика щодо незастосування фізичного покарання та психологічного насилля у вихованні учнів. Заборонено використання агресивних методів дисциплінарного покарання. Статутом школи встановлені зрозумілі для всіх правила поведінки в школі, що дає змогу підтримувати високий рівень дисципліни, а учням та вчителям почуватися в безпеці. Батьки та учні мають право заявити про образливу поведінку будь-кого. </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 xml:space="preserve">Блок 5. Недопущення знущання, домагання та дискримінації. </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школи сприяє дотриманню норм конструктивної взаємодії педагогічних працівників та учнів. Учні школи не зазнають приниження, утисків, сексуальних знущань та дискримінації. У школі ведуться записи та відстежуються усі випадки травматизму, про які повідомляють учні чи працівники школи. Політика щодо запобігання випадків сексуальних домагань здійснюється під час викладання курсу «Захисти себе від ВІЛ», роботи психологічного театру. </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Блок 6. Оцінка розвитку творчих видів діяльності.</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закладі створені умови для відпочинку та ігор упродовж дня. </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1-х класах створено ігрові куточки. У рекреаціях розміщено м’які меблі, на яких можуть відпочити як учні, так і їхні батьки. У закладі наявний внутрішній двір, який облаштували батьки та учні початкових класів виставками із покидькового матеріалу під час тижня пам’яті В.О.Сухомлинського. Також створено клас «під відкритим небом» для проведення уроків серед природи. Протягом навчального року у закладі проводяться різноманітні творчі конкурси, під час яких учні мають можливість продемонструвати свої музичні, сценічні, акторські та мистецькі здібності. Традиційно </w:t>
      </w:r>
      <w:r>
        <w:rPr>
          <w:rFonts w:ascii="Times New Roman" w:hAnsi="Times New Roman" w:cs="Times New Roman"/>
          <w:sz w:val="28"/>
          <w:szCs w:val="28"/>
          <w:lang w:val="uk-UA"/>
        </w:rPr>
        <w:lastRenderedPageBreak/>
        <w:t>у закладі проводиться конкурс інсценізованої української пісні, участь у якому беруть учнівсько-батьківські колективи 1-11 класів. У школі діють різноманітні гуртки, які учні можуть відвідувати у позашкільний час.</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Блок 7. Узгодження виховних впливів школи і сім’ї шляхом залучення батьків.</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Батьки почуваються бажаними гостями у навчальному закладі. Вони мають змогу обговорювати політику і правила поведінки у школі, беруть участь у прийнятті школою будь-яких рішень на загальношкільній батьківській конференції. Батьки повідомляють керівництво школи у разі виникнення будь-яких значних змін у домашньому житті дитини, щоб у школі дитина могла отримати допомогу у разі необхідності. батьки залучаються до будь-яких видів діяльності, пов’язаних із життям школи чи класу, а саме: організовують екскурсії, беруть участь у конкурсах, допомагають у покращенні матеріально-технічною бази навчальних кабінетів. </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Блок 8. Сприяння рівним можливостям учнів щодо участі у прийнятті рішень.</w:t>
      </w:r>
    </w:p>
    <w:p w:rsidR="00E8601E" w:rsidRDefault="00E8601E" w:rsidP="00E86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мають  право і можливість висловлювати свою думку та бути вислуханими у класі. Педагогічний колектив активно сприяє залученню учнів до прийняття рішень щодо організації навчання у школі. Навчально-методичні матеріали, які використовують учні, позбавлені образливих етнічних, релігійних та гендерних стереотипів. Кожен учень має змогу без перепон досягти успіху в школі. у закладі створено і активно функціонує учнівське самоврядування. Дівчата і хлопці мають рівні можливості для розкриття свого потенціалу.</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 xml:space="preserve">Блок 9. Якісна превентивна освіта. </w:t>
      </w:r>
    </w:p>
    <w:p w:rsidR="00E8601E" w:rsidRDefault="00E8601E" w:rsidP="00E8601E">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 робочого навчального плану школи включено факультативний курс з профілактичної освіти «Захисти себе від ВІЛ». У школі є вчителі для всіх ланок освіти, які підготовлені за методикою розвитку життєвих навичок. Під час навчально-виховного процесу вчителі використовують інтерактивні та тренінгові методики навчання. Вчителі спілкуються з учнями на засадах діалогу, партнерства і заохочує їх працювати разом.  У школі є  сучасний </w:t>
      </w:r>
      <w:proofErr w:type="spellStart"/>
      <w:r>
        <w:rPr>
          <w:rFonts w:ascii="Times New Roman" w:hAnsi="Times New Roman" w:cs="Times New Roman"/>
          <w:sz w:val="28"/>
          <w:szCs w:val="28"/>
          <w:lang w:val="uk-UA"/>
        </w:rPr>
        <w:t>тренінговий</w:t>
      </w:r>
      <w:proofErr w:type="spellEnd"/>
      <w:r>
        <w:rPr>
          <w:rFonts w:ascii="Times New Roman" w:hAnsi="Times New Roman" w:cs="Times New Roman"/>
          <w:sz w:val="28"/>
          <w:szCs w:val="28"/>
          <w:lang w:val="uk-UA"/>
        </w:rPr>
        <w:t xml:space="preserve"> кабінет з основ здоров’я, окремі кабінети соціального педагога і практичного психолога. Для батьків учителі школи проводять тематичні батьківські збори щодо профілактики вживання дітьми алкоголю, наркотичних та інших </w:t>
      </w:r>
      <w:r>
        <w:rPr>
          <w:rFonts w:ascii="Times New Roman" w:hAnsi="Times New Roman" w:cs="Times New Roman"/>
          <w:sz w:val="28"/>
          <w:szCs w:val="28"/>
          <w:lang w:val="uk-UA"/>
        </w:rPr>
        <w:lastRenderedPageBreak/>
        <w:t xml:space="preserve">психотропних речовин. У школі створено і функціонують органи самоврядування: піклувальна рада, педагогічна рада, учнівська рада. Школа має свій </w:t>
      </w:r>
      <w:proofErr w:type="spellStart"/>
      <w:r>
        <w:rPr>
          <w:rFonts w:ascii="Times New Roman" w:hAnsi="Times New Roman" w:cs="Times New Roman"/>
          <w:sz w:val="28"/>
          <w:szCs w:val="28"/>
          <w:lang w:val="uk-UA"/>
        </w:rPr>
        <w:t>веб-сайт</w:t>
      </w:r>
      <w:proofErr w:type="spellEnd"/>
      <w:r>
        <w:rPr>
          <w:rFonts w:ascii="Times New Roman" w:hAnsi="Times New Roman" w:cs="Times New Roman"/>
          <w:sz w:val="28"/>
          <w:szCs w:val="28"/>
          <w:lang w:val="uk-UA"/>
        </w:rPr>
        <w:t>, на якому висвітлюється діяльність закладу. У закладі здійснюється моніторинг різних показників її діяльності, у тому числі й пов’язаних з організацією та ефективністю превентивної освіти.</w:t>
      </w:r>
    </w:p>
    <w:p w:rsidR="00E8601E" w:rsidRPr="00FB5B1A" w:rsidRDefault="00E8601E" w:rsidP="00E8601E">
      <w:pPr>
        <w:spacing w:after="0" w:line="360" w:lineRule="auto"/>
        <w:ind w:firstLine="567"/>
        <w:jc w:val="both"/>
        <w:rPr>
          <w:rFonts w:ascii="Times New Roman" w:hAnsi="Times New Roman" w:cs="Times New Roman"/>
          <w:b/>
          <w:sz w:val="28"/>
          <w:szCs w:val="28"/>
          <w:lang w:val="uk-UA"/>
        </w:rPr>
      </w:pPr>
      <w:r w:rsidRPr="00FB5B1A">
        <w:rPr>
          <w:rFonts w:ascii="Times New Roman" w:hAnsi="Times New Roman" w:cs="Times New Roman"/>
          <w:b/>
          <w:sz w:val="28"/>
          <w:szCs w:val="28"/>
          <w:lang w:val="uk-UA"/>
        </w:rPr>
        <w:t>Заходи, які планує здійснити навчальний заклад, для удосконалення компонентів превентивної освіти:</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належними санітарно-гігієнічними умовами корпус № 2;</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толерантній взаємодії та взаємодопомозі учнів;</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активізувати співпрацю вчителів один з одним, поширювати використання групових форм роботи;</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удосконалювати навички, що забезпечать створення безпечного психологічного середовища під час навчально-виховного процесу;</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загальноприйнятий алгоритм дій у разів випадків знущання;</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систему винагород за проявлення творчої активності учнів;</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поліпшити інтерактивну взаємодію з батьками;</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рівноправні відносини до учнів з особливими освітніми потребами;</w:t>
      </w:r>
    </w:p>
    <w:p w:rsidR="00E8601E" w:rsidRDefault="00E8601E" w:rsidP="00E8601E">
      <w:pPr>
        <w:pStyle w:val="a4"/>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впроваджувати тренінгові заняття для батьків з метою підвищення їх компетентності щодо профілактики ризикованої поведінки.</w:t>
      </w:r>
    </w:p>
    <w:p w:rsidR="00E8601E" w:rsidRPr="005360DC" w:rsidRDefault="00E8601E" w:rsidP="008D001A">
      <w:pPr>
        <w:rPr>
          <w:rFonts w:ascii="Times New Roman" w:hAnsi="Times New Roman" w:cs="Times New Roman"/>
          <w:sz w:val="32"/>
          <w:szCs w:val="32"/>
          <w:lang w:val="uk-UA"/>
        </w:rPr>
      </w:pPr>
    </w:p>
    <w:sectPr w:rsidR="00E8601E" w:rsidRPr="005360DC" w:rsidSect="008D001A">
      <w:pgSz w:w="16838" w:h="11906" w:orient="landscape"/>
      <w:pgMar w:top="702" w:right="1134" w:bottom="426" w:left="1134" w:header="284"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2A" w:rsidRDefault="00E47D2A" w:rsidP="005360DC">
      <w:pPr>
        <w:spacing w:after="0" w:line="240" w:lineRule="auto"/>
      </w:pPr>
      <w:r>
        <w:separator/>
      </w:r>
    </w:p>
  </w:endnote>
  <w:endnote w:type="continuationSeparator" w:id="0">
    <w:p w:rsidR="00E47D2A" w:rsidRDefault="00E47D2A" w:rsidP="0053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2A" w:rsidRDefault="00E47D2A" w:rsidP="005360DC">
      <w:pPr>
        <w:spacing w:after="0" w:line="240" w:lineRule="auto"/>
      </w:pPr>
      <w:r>
        <w:separator/>
      </w:r>
    </w:p>
  </w:footnote>
  <w:footnote w:type="continuationSeparator" w:id="0">
    <w:p w:rsidR="00E47D2A" w:rsidRDefault="00E47D2A" w:rsidP="00536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58B"/>
    <w:multiLevelType w:val="hybridMultilevel"/>
    <w:tmpl w:val="E54A07AC"/>
    <w:lvl w:ilvl="0" w:tplc="6316DC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6785811"/>
    <w:multiLevelType w:val="hybridMultilevel"/>
    <w:tmpl w:val="887A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028A5"/>
    <w:multiLevelType w:val="hybridMultilevel"/>
    <w:tmpl w:val="2AC8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07B95"/>
    <w:multiLevelType w:val="hybridMultilevel"/>
    <w:tmpl w:val="8514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F1390"/>
    <w:multiLevelType w:val="hybridMultilevel"/>
    <w:tmpl w:val="A6DE0964"/>
    <w:lvl w:ilvl="0" w:tplc="AD6CA0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360DC"/>
    <w:rsid w:val="000361AD"/>
    <w:rsid w:val="00044DBF"/>
    <w:rsid w:val="00066872"/>
    <w:rsid w:val="000A6A63"/>
    <w:rsid w:val="00142DC7"/>
    <w:rsid w:val="00161F44"/>
    <w:rsid w:val="00232259"/>
    <w:rsid w:val="00261346"/>
    <w:rsid w:val="002A18ED"/>
    <w:rsid w:val="0033471D"/>
    <w:rsid w:val="003B3549"/>
    <w:rsid w:val="00532CD4"/>
    <w:rsid w:val="005360DC"/>
    <w:rsid w:val="0060536E"/>
    <w:rsid w:val="00620140"/>
    <w:rsid w:val="00644556"/>
    <w:rsid w:val="006D0D7E"/>
    <w:rsid w:val="00787986"/>
    <w:rsid w:val="008114C1"/>
    <w:rsid w:val="00863D32"/>
    <w:rsid w:val="008D001A"/>
    <w:rsid w:val="00995A16"/>
    <w:rsid w:val="00A26870"/>
    <w:rsid w:val="00A450B2"/>
    <w:rsid w:val="00AB0DE1"/>
    <w:rsid w:val="00BA4D0D"/>
    <w:rsid w:val="00CB6918"/>
    <w:rsid w:val="00D10801"/>
    <w:rsid w:val="00DA34D3"/>
    <w:rsid w:val="00DB0A1C"/>
    <w:rsid w:val="00DB0D56"/>
    <w:rsid w:val="00DB4338"/>
    <w:rsid w:val="00E47D2A"/>
    <w:rsid w:val="00E8601E"/>
    <w:rsid w:val="00EE4C29"/>
    <w:rsid w:val="00FD0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2259"/>
    <w:pPr>
      <w:ind w:left="720"/>
      <w:contextualSpacing/>
    </w:pPr>
  </w:style>
  <w:style w:type="paragraph" w:styleId="a5">
    <w:name w:val="header"/>
    <w:basedOn w:val="a"/>
    <w:link w:val="a6"/>
    <w:uiPriority w:val="99"/>
    <w:unhideWhenUsed/>
    <w:rsid w:val="008D00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01A"/>
  </w:style>
  <w:style w:type="paragraph" w:styleId="a7">
    <w:name w:val="footer"/>
    <w:basedOn w:val="a"/>
    <w:link w:val="a8"/>
    <w:uiPriority w:val="99"/>
    <w:unhideWhenUsed/>
    <w:rsid w:val="008D00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01A"/>
  </w:style>
  <w:style w:type="paragraph" w:styleId="a9">
    <w:name w:val="Balloon Text"/>
    <w:basedOn w:val="a"/>
    <w:link w:val="aa"/>
    <w:uiPriority w:val="99"/>
    <w:semiHidden/>
    <w:unhideWhenUsed/>
    <w:rsid w:val="008D0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001A"/>
    <w:rPr>
      <w:rFonts w:ascii="Tahoma" w:hAnsi="Tahoma" w:cs="Tahoma"/>
      <w:sz w:val="16"/>
      <w:szCs w:val="16"/>
    </w:rPr>
  </w:style>
  <w:style w:type="table" w:styleId="-2">
    <w:name w:val="Light Grid Accent 2"/>
    <w:basedOn w:val="a1"/>
    <w:uiPriority w:val="62"/>
    <w:rsid w:val="00FD0B5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2259"/>
    <w:pPr>
      <w:ind w:left="720"/>
      <w:contextualSpacing/>
    </w:pPr>
  </w:style>
  <w:style w:type="paragraph" w:styleId="a5">
    <w:name w:val="header"/>
    <w:basedOn w:val="a"/>
    <w:link w:val="a6"/>
    <w:uiPriority w:val="99"/>
    <w:unhideWhenUsed/>
    <w:rsid w:val="008D00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01A"/>
  </w:style>
  <w:style w:type="paragraph" w:styleId="a7">
    <w:name w:val="footer"/>
    <w:basedOn w:val="a"/>
    <w:link w:val="a8"/>
    <w:uiPriority w:val="99"/>
    <w:unhideWhenUsed/>
    <w:rsid w:val="008D00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01A"/>
  </w:style>
  <w:style w:type="paragraph" w:styleId="a9">
    <w:name w:val="Balloon Text"/>
    <w:basedOn w:val="a"/>
    <w:link w:val="aa"/>
    <w:uiPriority w:val="99"/>
    <w:semiHidden/>
    <w:unhideWhenUsed/>
    <w:rsid w:val="008D0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001A"/>
    <w:rPr>
      <w:rFonts w:ascii="Tahoma" w:hAnsi="Tahoma" w:cs="Tahoma"/>
      <w:sz w:val="16"/>
      <w:szCs w:val="16"/>
    </w:rPr>
  </w:style>
  <w:style w:type="table" w:styleId="-2">
    <w:name w:val="Light Grid Accent 2"/>
    <w:basedOn w:val="a1"/>
    <w:uiPriority w:val="62"/>
    <w:rsid w:val="00FD0B5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AE626-8B68-4A2B-ACA5-CCC54489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Модель превентивної освіти уманської зош №11</vt:lpstr>
    </vt:vector>
  </TitlesOfParts>
  <Company>SPecialiST RePack</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превентивної освіти уманської зош №11</dc:title>
  <dc:creator>Школа</dc:creator>
  <cp:lastModifiedBy>Sony2</cp:lastModifiedBy>
  <cp:revision>7</cp:revision>
  <dcterms:created xsi:type="dcterms:W3CDTF">2014-06-16T07:10:00Z</dcterms:created>
  <dcterms:modified xsi:type="dcterms:W3CDTF">2014-09-02T10:28:00Z</dcterms:modified>
</cp:coreProperties>
</file>