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3DA5" w14:textId="7C4FCF32" w:rsidR="007C0277" w:rsidRPr="0040406B" w:rsidRDefault="007C0277" w:rsidP="007C0277">
      <w:pPr>
        <w:pStyle w:val="1"/>
        <w:spacing w:before="0"/>
        <w:ind w:left="57" w:right="57"/>
        <w:rPr>
          <w:sz w:val="24"/>
          <w:szCs w:val="24"/>
        </w:rPr>
      </w:pPr>
      <w:r w:rsidRPr="00C25463">
        <w:rPr>
          <w:sz w:val="24"/>
          <w:szCs w:val="24"/>
        </w:rPr>
        <w:t xml:space="preserve">Орієнтовне календарно-тематичне планування інтегрованого курсу </w:t>
      </w:r>
      <w:r w:rsidRPr="00C25463">
        <w:rPr>
          <w:sz w:val="24"/>
          <w:szCs w:val="24"/>
        </w:rPr>
        <w:br/>
        <w:t>«Здоров’я, безпека та добробут» 5 кла</w:t>
      </w:r>
      <w:r w:rsidRPr="0040406B">
        <w:rPr>
          <w:sz w:val="24"/>
          <w:szCs w:val="24"/>
        </w:rPr>
        <w:t>с</w:t>
      </w:r>
      <w:r w:rsidRPr="0040406B">
        <w:rPr>
          <w:spacing w:val="-1"/>
          <w:sz w:val="24"/>
          <w:szCs w:val="24"/>
        </w:rPr>
        <w:t xml:space="preserve"> </w:t>
      </w:r>
      <w:r w:rsidRPr="0040406B">
        <w:rPr>
          <w:sz w:val="24"/>
          <w:szCs w:val="24"/>
        </w:rPr>
        <w:t>(</w:t>
      </w:r>
      <w:r w:rsidR="00C25463" w:rsidRPr="0040406B">
        <w:rPr>
          <w:sz w:val="24"/>
          <w:szCs w:val="24"/>
        </w:rPr>
        <w:t>52</w:t>
      </w:r>
      <w:r w:rsidR="0040406B" w:rsidRPr="0040406B">
        <w:rPr>
          <w:sz w:val="24"/>
          <w:szCs w:val="24"/>
        </w:rPr>
        <w:t>,5</w:t>
      </w:r>
      <w:r w:rsidRPr="0040406B">
        <w:rPr>
          <w:sz w:val="24"/>
          <w:szCs w:val="24"/>
        </w:rPr>
        <w:t xml:space="preserve"> годи</w:t>
      </w:r>
      <w:r w:rsidR="0040406B" w:rsidRPr="0040406B">
        <w:rPr>
          <w:sz w:val="24"/>
          <w:szCs w:val="24"/>
        </w:rPr>
        <w:t>н</w:t>
      </w:r>
      <w:r w:rsidRPr="0040406B">
        <w:rPr>
          <w:sz w:val="24"/>
          <w:szCs w:val="24"/>
        </w:rPr>
        <w:t>)</w:t>
      </w:r>
      <w:r w:rsidRPr="0040406B">
        <w:rPr>
          <w:b w:val="0"/>
          <w:sz w:val="24"/>
          <w:szCs w:val="24"/>
        </w:rPr>
        <w:t xml:space="preserve"> (</w:t>
      </w:r>
      <w:hyperlink r:id="rId11" w:history="1">
        <w:r w:rsidRPr="0040406B">
          <w:rPr>
            <w:rStyle w:val="a9"/>
            <w:b w:val="0"/>
            <w:color w:val="auto"/>
            <w:sz w:val="24"/>
            <w:szCs w:val="24"/>
          </w:rPr>
          <w:t>http://autta.org.ua/ua/resources/Komplekt_ZBD)</w:t>
        </w:r>
      </w:hyperlink>
    </w:p>
    <w:p w14:paraId="675ACD1D" w14:textId="77777777" w:rsidR="007C0277" w:rsidRPr="0040406B" w:rsidRDefault="007C0277" w:rsidP="007C0277">
      <w:pPr>
        <w:widowControl/>
        <w:autoSpaceDE/>
        <w:autoSpaceDN/>
        <w:ind w:left="57" w:right="57"/>
        <w:jc w:val="center"/>
        <w:rPr>
          <w:b/>
          <w:sz w:val="24"/>
          <w:szCs w:val="24"/>
          <w:lang w:eastAsia="ru-RU"/>
        </w:rPr>
      </w:pPr>
      <w:r w:rsidRPr="0040406B">
        <w:rPr>
          <w:b/>
          <w:sz w:val="24"/>
          <w:szCs w:val="24"/>
          <w:lang w:eastAsia="ru-RU"/>
        </w:rPr>
        <w:t>Автори підручника</w:t>
      </w:r>
      <w:r w:rsidRPr="0040406B">
        <w:rPr>
          <w:sz w:val="24"/>
          <w:szCs w:val="24"/>
        </w:rPr>
        <w:t xml:space="preserve">: </w:t>
      </w:r>
      <w:r w:rsidRPr="0040406B">
        <w:rPr>
          <w:sz w:val="24"/>
          <w:szCs w:val="24"/>
          <w:u w:val="single"/>
        </w:rPr>
        <w:t>Воронцова Т.В., Пономаренко В.С., Лаврентьєва І.В., Хомич О.Л.</w:t>
      </w:r>
    </w:p>
    <w:p w14:paraId="4AF41A29" w14:textId="77777777" w:rsidR="00AE6F11" w:rsidRPr="0040406B" w:rsidRDefault="00AE6F11" w:rsidP="00B52346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</w:p>
    <w:p w14:paraId="7FBA64D4" w14:textId="3037A529" w:rsidR="00243158" w:rsidRPr="0040406B" w:rsidRDefault="00243158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  <w:r w:rsidRPr="0040406B">
        <w:rPr>
          <w:b/>
          <w:caps/>
          <w:sz w:val="24"/>
          <w:szCs w:val="24"/>
          <w:lang w:eastAsia="ru-RU"/>
        </w:rPr>
        <w:t>І</w:t>
      </w:r>
      <w:r w:rsidR="006D4C4D" w:rsidRPr="0040406B">
        <w:rPr>
          <w:b/>
          <w:caps/>
          <w:sz w:val="24"/>
          <w:szCs w:val="24"/>
          <w:lang w:eastAsia="ru-RU"/>
        </w:rPr>
        <w:t>І</w:t>
      </w:r>
      <w:r w:rsidRPr="0040406B">
        <w:rPr>
          <w:b/>
          <w:caps/>
          <w:sz w:val="24"/>
          <w:szCs w:val="24"/>
          <w:lang w:eastAsia="ru-RU"/>
        </w:rPr>
        <w:t xml:space="preserve"> семестр</w:t>
      </w:r>
    </w:p>
    <w:p w14:paraId="2CBB23B6" w14:textId="0EEEF266" w:rsidR="00243158" w:rsidRPr="0040406B" w:rsidRDefault="003A501D" w:rsidP="00AE6F11">
      <w:pPr>
        <w:widowControl/>
        <w:autoSpaceDE/>
        <w:autoSpaceDN/>
        <w:ind w:left="57" w:right="57"/>
        <w:jc w:val="center"/>
        <w:rPr>
          <w:i/>
          <w:caps/>
          <w:sz w:val="24"/>
          <w:szCs w:val="24"/>
          <w:lang w:eastAsia="ru-RU"/>
        </w:rPr>
      </w:pPr>
      <w:r>
        <w:rPr>
          <w:b/>
          <w:i/>
          <w:caps/>
          <w:sz w:val="24"/>
          <w:szCs w:val="24"/>
          <w:lang w:eastAsia="ru-RU"/>
        </w:rPr>
        <w:t xml:space="preserve">27 </w:t>
      </w:r>
      <w:r w:rsidR="00243158" w:rsidRPr="0040406B">
        <w:rPr>
          <w:b/>
          <w:i/>
          <w:sz w:val="24"/>
          <w:szCs w:val="24"/>
          <w:lang w:eastAsia="ru-RU"/>
        </w:rPr>
        <w:t>годин</w:t>
      </w:r>
      <w:r>
        <w:rPr>
          <w:b/>
          <w:i/>
          <w:sz w:val="24"/>
          <w:szCs w:val="24"/>
          <w:lang w:eastAsia="ru-RU"/>
        </w:rPr>
        <w:t>, з яких</w:t>
      </w:r>
      <w:r w:rsidR="00243158" w:rsidRPr="0040406B">
        <w:rPr>
          <w:i/>
          <w:caps/>
          <w:sz w:val="24"/>
          <w:szCs w:val="24"/>
          <w:lang w:eastAsia="ru-RU"/>
        </w:rPr>
        <w:t xml:space="preserve"> </w:t>
      </w:r>
      <w:r w:rsidR="00B534E3" w:rsidRPr="0040406B">
        <w:rPr>
          <w:i/>
          <w:caps/>
          <w:sz w:val="24"/>
          <w:szCs w:val="24"/>
          <w:lang w:eastAsia="ru-RU"/>
        </w:rPr>
        <w:t>3</w:t>
      </w:r>
      <w:r w:rsidR="0040406B" w:rsidRPr="0040406B">
        <w:rPr>
          <w:i/>
          <w:caps/>
          <w:sz w:val="24"/>
          <w:szCs w:val="24"/>
          <w:lang w:eastAsia="ru-RU"/>
        </w:rPr>
        <w:t>,5</w:t>
      </w:r>
      <w:r w:rsidR="00B534E3" w:rsidRPr="0040406B">
        <w:rPr>
          <w:i/>
          <w:caps/>
          <w:sz w:val="24"/>
          <w:szCs w:val="24"/>
          <w:lang w:eastAsia="ru-RU"/>
        </w:rPr>
        <w:t xml:space="preserve"> </w:t>
      </w:r>
      <w:r>
        <w:rPr>
          <w:i/>
          <w:caps/>
          <w:sz w:val="24"/>
          <w:szCs w:val="24"/>
          <w:lang w:eastAsia="ru-RU"/>
        </w:rPr>
        <w:t xml:space="preserve">- </w:t>
      </w:r>
      <w:r>
        <w:rPr>
          <w:b/>
          <w:i/>
          <w:sz w:val="24"/>
          <w:szCs w:val="24"/>
          <w:lang w:eastAsia="ru-RU"/>
        </w:rPr>
        <w:t xml:space="preserve">резервні </w:t>
      </w:r>
    </w:p>
    <w:p w14:paraId="76A78D17" w14:textId="77777777" w:rsidR="00C53C9D" w:rsidRPr="00C25463" w:rsidRDefault="00C53C9D" w:rsidP="00AE6F11">
      <w:pPr>
        <w:widowControl/>
        <w:autoSpaceDE/>
        <w:autoSpaceDN/>
        <w:ind w:left="57" w:right="57"/>
        <w:jc w:val="center"/>
        <w:rPr>
          <w:i/>
          <w:sz w:val="24"/>
          <w:szCs w:val="24"/>
          <w:lang w:eastAsia="ru-RU"/>
        </w:rPr>
      </w:pPr>
    </w:p>
    <w:p w14:paraId="5E5B149E" w14:textId="77777777" w:rsidR="00243158" w:rsidRPr="00C25463" w:rsidRDefault="00243158" w:rsidP="00AE6F11">
      <w:pPr>
        <w:pStyle w:val="a3"/>
        <w:ind w:left="57" w:right="57"/>
        <w:rPr>
          <w:b/>
          <w:sz w:val="24"/>
          <w:szCs w:val="24"/>
        </w:rPr>
      </w:pPr>
    </w:p>
    <w:tbl>
      <w:tblPr>
        <w:tblStyle w:val="TableNormal"/>
        <w:tblW w:w="149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9"/>
        <w:gridCol w:w="3695"/>
        <w:gridCol w:w="3969"/>
        <w:gridCol w:w="4111"/>
        <w:gridCol w:w="699"/>
        <w:gridCol w:w="1134"/>
      </w:tblGrid>
      <w:tr w:rsidR="004256C7" w:rsidRPr="00C25463" w14:paraId="6E070BA0" w14:textId="78BFAB25" w:rsidTr="002A4657">
        <w:trPr>
          <w:trHeight w:val="642"/>
        </w:trPr>
        <w:tc>
          <w:tcPr>
            <w:tcW w:w="594" w:type="dxa"/>
            <w:tcBorders>
              <w:bottom w:val="single" w:sz="4" w:space="0" w:color="000000"/>
            </w:tcBorders>
          </w:tcPr>
          <w:p w14:paraId="6C6529A4" w14:textId="426B7DBA" w:rsidR="004256C7" w:rsidRPr="00C25463" w:rsidRDefault="004256C7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3FA91AD" w14:textId="4A2DDE75" w:rsidR="004256C7" w:rsidRPr="00C25463" w:rsidRDefault="004256C7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№ /в темі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vAlign w:val="center"/>
          </w:tcPr>
          <w:p w14:paraId="6732D700" w14:textId="3CA012B6" w:rsidR="004256C7" w:rsidRPr="00C25463" w:rsidRDefault="004256C7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Зміст уроку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246F0088" w14:textId="447B4C26" w:rsidR="004256C7" w:rsidRPr="00C25463" w:rsidRDefault="004256C7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Очікувані</w:t>
            </w:r>
            <w:r w:rsidRPr="00C2546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результати</w:t>
            </w:r>
            <w:r w:rsidRPr="00C2546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5174199A" w14:textId="77777777" w:rsidR="004256C7" w:rsidRPr="00C25463" w:rsidRDefault="004256C7" w:rsidP="00B5234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r w:rsidRPr="00C2546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навчальної</w:t>
            </w:r>
            <w:r w:rsidRPr="00C2546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</w:tcBorders>
          </w:tcPr>
          <w:p w14:paraId="668580F9" w14:textId="2B5ECCF1" w:rsidR="004256C7" w:rsidRPr="00C25463" w:rsidRDefault="004256C7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6C15B25C" w14:textId="6EE8F3B1" w:rsidR="004256C7" w:rsidRPr="00C25463" w:rsidRDefault="004256C7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</w:tr>
      <w:tr w:rsidR="004256C7" w:rsidRPr="00C25463" w14:paraId="784072CB" w14:textId="77777777" w:rsidTr="0040406B">
        <w:trPr>
          <w:trHeight w:val="525"/>
        </w:trPr>
        <w:tc>
          <w:tcPr>
            <w:tcW w:w="14911" w:type="dxa"/>
            <w:gridSpan w:val="7"/>
            <w:shd w:val="clear" w:color="auto" w:fill="E7E6E6" w:themeFill="background2"/>
          </w:tcPr>
          <w:p w14:paraId="17DF9AC0" w14:textId="776A33CC" w:rsidR="004256C7" w:rsidRPr="00C25463" w:rsidRDefault="006D4C4D" w:rsidP="00BF640F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bCs/>
              </w:rPr>
              <w:t xml:space="preserve">РОЗДІЛ 4. ПСИХІЧНЕ І ДУХОВНЕ ЗДОРОВ’Я, </w:t>
            </w:r>
            <w:r w:rsidR="00E014E4" w:rsidRPr="00C25463">
              <w:rPr>
                <w:rFonts w:ascii="Times New Roman" w:hAnsi="Times New Roman"/>
                <w:bCs/>
                <w:i/>
              </w:rPr>
              <w:t>6 годин</w:t>
            </w:r>
            <w:r w:rsidRPr="00C25463">
              <w:rPr>
                <w:rFonts w:ascii="Times New Roman" w:hAnsi="Times New Roman"/>
                <w:bCs/>
                <w:i/>
              </w:rPr>
              <w:t xml:space="preserve"> (</w:t>
            </w:r>
            <w:r w:rsidR="00BF640F">
              <w:rPr>
                <w:rFonts w:ascii="Times New Roman" w:hAnsi="Times New Roman"/>
                <w:bCs/>
                <w:i/>
              </w:rPr>
              <w:t xml:space="preserve">2 з яких у </w:t>
            </w:r>
            <w:r w:rsidR="00BF640F">
              <w:rPr>
                <w:rFonts w:ascii="Times New Roman" w:hAnsi="Times New Roman"/>
                <w:bCs/>
                <w:i/>
                <w:lang w:val="en-US"/>
              </w:rPr>
              <w:t>I</w:t>
            </w:r>
            <w:r w:rsidR="00BF640F">
              <w:rPr>
                <w:rFonts w:ascii="Times New Roman" w:hAnsi="Times New Roman"/>
                <w:bCs/>
                <w:i/>
              </w:rPr>
              <w:t xml:space="preserve"> семестрі)</w:t>
            </w:r>
          </w:p>
        </w:tc>
      </w:tr>
      <w:tr w:rsidR="00E014E4" w:rsidRPr="00C25463" w14:paraId="477AB792" w14:textId="77777777" w:rsidTr="002A4657">
        <w:trPr>
          <w:trHeight w:val="1245"/>
        </w:trPr>
        <w:tc>
          <w:tcPr>
            <w:tcW w:w="594" w:type="dxa"/>
            <w:vMerge w:val="restart"/>
          </w:tcPr>
          <w:p w14:paraId="6A58508F" w14:textId="6E1DAB7C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14:paraId="6ACADAA9" w14:textId="12B355FD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695" w:type="dxa"/>
          </w:tcPr>
          <w:p w14:paraId="6381248C" w14:textId="35F31CEE" w:rsidR="00E014E4" w:rsidRPr="00C25463" w:rsidRDefault="00E014E4" w:rsidP="00B52346">
            <w:pPr>
              <w:pStyle w:val="Default"/>
              <w:spacing w:before="120"/>
              <w:ind w:left="152"/>
              <w:rPr>
                <w:rFonts w:ascii="Times New Roman" w:hAnsi="Times New Roman"/>
                <w:lang w:val="uk-UA"/>
              </w:rPr>
            </w:pPr>
            <w:r w:rsidRPr="00C25463">
              <w:rPr>
                <w:rFonts w:ascii="Times New Roman" w:hAnsi="Times New Roman"/>
                <w:b/>
                <w:bCs/>
                <w:lang w:val="uk-UA"/>
              </w:rPr>
              <w:t xml:space="preserve">Культура емоцій. </w:t>
            </w:r>
          </w:p>
          <w:p w14:paraId="59177B61" w14:textId="59F96011" w:rsidR="00E014E4" w:rsidRPr="00C25463" w:rsidRDefault="00E014E4" w:rsidP="00E014E4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 xml:space="preserve">Емоційний інтелект. Почуття та емоції. Розпізнавання емоцій. </w:t>
            </w:r>
          </w:p>
        </w:tc>
        <w:tc>
          <w:tcPr>
            <w:tcW w:w="3969" w:type="dxa"/>
          </w:tcPr>
          <w:p w14:paraId="74E5149F" w14:textId="7F6DE4E5" w:rsidR="00E014E4" w:rsidRPr="00C25463" w:rsidRDefault="00E014E4" w:rsidP="0040406B">
            <w:pPr>
              <w:pStyle w:val="Default"/>
              <w:spacing w:before="120"/>
              <w:ind w:left="142"/>
              <w:rPr>
                <w:rFonts w:ascii="Times New Roman" w:hAnsi="Times New Roman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потреби. </w:t>
            </w:r>
          </w:p>
        </w:tc>
        <w:tc>
          <w:tcPr>
            <w:tcW w:w="4111" w:type="dxa"/>
          </w:tcPr>
          <w:p w14:paraId="1355168B" w14:textId="5FF2C49F" w:rsidR="00E014E4" w:rsidRPr="00C25463" w:rsidRDefault="00E014E4" w:rsidP="0040406B">
            <w:pPr>
              <w:pStyle w:val="Default"/>
              <w:spacing w:before="120"/>
              <w:ind w:left="142"/>
              <w:rPr>
                <w:rFonts w:ascii="Times New Roman" w:hAnsi="Times New Roman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Моделювання невербального висловлювання і розпізнавання емоцій.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424E92DC" w14:textId="1B722696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64DCE2" w14:textId="77777777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014E4" w:rsidRPr="00C25463" w14:paraId="52DD69CB" w14:textId="77777777" w:rsidTr="002A4657">
        <w:trPr>
          <w:trHeight w:val="1405"/>
        </w:trPr>
        <w:tc>
          <w:tcPr>
            <w:tcW w:w="594" w:type="dxa"/>
            <w:vMerge/>
          </w:tcPr>
          <w:p w14:paraId="46A7244D" w14:textId="77777777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5286F33" w14:textId="485C2AF4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bCs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95" w:type="dxa"/>
          </w:tcPr>
          <w:p w14:paraId="620A5763" w14:textId="77777777" w:rsidR="00E014E4" w:rsidRPr="00C25463" w:rsidRDefault="00E014E4" w:rsidP="00304729">
            <w:pPr>
              <w:pStyle w:val="Default"/>
              <w:spacing w:before="120"/>
              <w:ind w:left="152"/>
              <w:rPr>
                <w:rFonts w:ascii="Times New Roman" w:hAnsi="Times New Roman"/>
                <w:lang w:val="uk-UA"/>
              </w:rPr>
            </w:pPr>
            <w:r w:rsidRPr="00C25463">
              <w:rPr>
                <w:rFonts w:ascii="Times New Roman" w:hAnsi="Times New Roman"/>
                <w:b/>
                <w:bCs/>
                <w:lang w:val="uk-UA"/>
              </w:rPr>
              <w:t xml:space="preserve"> Культура емоцій. </w:t>
            </w:r>
          </w:p>
          <w:p w14:paraId="4B3EA71B" w14:textId="07DA62FE" w:rsidR="00E014E4" w:rsidRPr="00C25463" w:rsidRDefault="00E014E4" w:rsidP="00B52346">
            <w:pPr>
              <w:pStyle w:val="Default"/>
              <w:spacing w:before="120"/>
              <w:ind w:left="152"/>
              <w:rPr>
                <w:b/>
                <w:bCs/>
                <w:lang w:val="uk-UA"/>
              </w:rPr>
            </w:pPr>
            <w:r w:rsidRPr="00C25463">
              <w:rPr>
                <w:rFonts w:ascii="Times New Roman" w:hAnsi="Times New Roman"/>
                <w:lang w:val="uk-UA"/>
              </w:rPr>
              <w:t>Як висловити емоції. Культура висловлення емоцій у віртуальному спілкуванні.</w:t>
            </w:r>
            <w:r w:rsidRPr="00C2546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3D9D9DC3" w14:textId="4AA99420" w:rsidR="00E014E4" w:rsidRPr="00C25463" w:rsidRDefault="00E014E4" w:rsidP="0040406B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потреби. </w:t>
            </w:r>
          </w:p>
        </w:tc>
        <w:tc>
          <w:tcPr>
            <w:tcW w:w="4111" w:type="dxa"/>
          </w:tcPr>
          <w:p w14:paraId="11846882" w14:textId="77777777" w:rsidR="00E014E4" w:rsidRPr="00C25463" w:rsidRDefault="00E014E4" w:rsidP="00304729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color w:val="000000" w:themeColor="text1"/>
              </w:rPr>
            </w:pP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Тренінг висловлювання емоцій за допомогою «Я-повідомлення», емотиконів, тощо.</w:t>
            </w:r>
            <w:r w:rsidRPr="00C2546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62BA0B58" w14:textId="1FAA0E75" w:rsidR="00E014E4" w:rsidRPr="00C25463" w:rsidRDefault="00E014E4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Аналіз повідомлення з </w:t>
            </w:r>
            <w:proofErr w:type="spellStart"/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>емотиконами</w:t>
            </w:r>
            <w:proofErr w:type="spellEnd"/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16521014" w14:textId="3271D82D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3F9253" w14:textId="77777777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4256C7" w:rsidRPr="00C25463" w14:paraId="23A10B20" w14:textId="77777777" w:rsidTr="002A4657">
        <w:trPr>
          <w:trHeight w:val="1696"/>
        </w:trPr>
        <w:tc>
          <w:tcPr>
            <w:tcW w:w="594" w:type="dxa"/>
          </w:tcPr>
          <w:p w14:paraId="75E52290" w14:textId="13543B74" w:rsidR="004256C7" w:rsidRPr="00C25463" w:rsidRDefault="00261C40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="00186687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7EA0F29" w14:textId="0510A6A2" w:rsidR="004256C7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0D30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4AC54E0D" w14:textId="77777777" w:rsidR="00261C40" w:rsidRPr="00C25463" w:rsidRDefault="00261C40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Бути людиною. </w:t>
            </w:r>
          </w:p>
          <w:p w14:paraId="726BF64E" w14:textId="4F404B71" w:rsidR="004256C7" w:rsidRPr="00C25463" w:rsidRDefault="00261C40" w:rsidP="0040406B">
            <w:pPr>
              <w:pStyle w:val="Default"/>
              <w:spacing w:before="120"/>
              <w:ind w:left="152"/>
              <w:rPr>
                <w:rFonts w:ascii="Times New Roman" w:hAnsi="Times New Roman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Людяність і співчуття. Доброчинність і волонтерство. Як надавати допомогу тим, хто цього потребує. </w:t>
            </w:r>
          </w:p>
        </w:tc>
        <w:tc>
          <w:tcPr>
            <w:tcW w:w="3969" w:type="dxa"/>
          </w:tcPr>
          <w:p w14:paraId="1519BA82" w14:textId="77197116" w:rsidR="00261C40" w:rsidRPr="00C25463" w:rsidRDefault="00261C40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-</w:t>
            </w:r>
            <w:r w:rsidR="00B52346"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Вирізняє ознаки доброчинності виявляє чуйність до осіб, які потребують допомоги. </w:t>
            </w:r>
          </w:p>
          <w:p w14:paraId="32D50240" w14:textId="5052EFAF" w:rsidR="004256C7" w:rsidRPr="00C25463" w:rsidRDefault="00261C40" w:rsidP="00E014E4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Пояснює значення волонтерства.  </w:t>
            </w:r>
          </w:p>
        </w:tc>
        <w:tc>
          <w:tcPr>
            <w:tcW w:w="4111" w:type="dxa"/>
          </w:tcPr>
          <w:p w14:paraId="753B7206" w14:textId="77777777" w:rsidR="00261C40" w:rsidRPr="00C25463" w:rsidRDefault="00261C40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умінь надавати допомогу іншим людям, тваринам, протидії жорстокого поводження з тваринами. </w:t>
            </w:r>
          </w:p>
          <w:p w14:paraId="30C42B17" w14:textId="66A47C45" w:rsidR="00261C40" w:rsidRPr="00C25463" w:rsidRDefault="00261C40" w:rsidP="0040406B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Створення пам’ятки безпечної поведінки з тваринами.</w:t>
            </w:r>
            <w:r w:rsidRPr="00C25463">
              <w:rPr>
                <w:sz w:val="28"/>
                <w:szCs w:val="28"/>
              </w:rPr>
              <w:t xml:space="preserve"> </w:t>
            </w: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0B5E306" w14:textId="739AD136" w:rsidR="004256C7" w:rsidRPr="00C25463" w:rsidRDefault="008C77B8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261C40" w:rsidRPr="00C254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D35CF0" w14:textId="77777777" w:rsidR="004256C7" w:rsidRPr="00C25463" w:rsidRDefault="004256C7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014E4" w:rsidRPr="00C25463" w14:paraId="68E44266" w14:textId="77777777" w:rsidTr="002A4657">
        <w:trPr>
          <w:trHeight w:val="510"/>
        </w:trPr>
        <w:tc>
          <w:tcPr>
            <w:tcW w:w="594" w:type="dxa"/>
          </w:tcPr>
          <w:p w14:paraId="46A362E6" w14:textId="77777777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5E40E" w14:textId="5C1BF21B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695" w:type="dxa"/>
          </w:tcPr>
          <w:p w14:paraId="02EE5440" w14:textId="77777777" w:rsidR="00E014E4" w:rsidRPr="00C25463" w:rsidRDefault="00E014E4" w:rsidP="00304729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Бути людиною. </w:t>
            </w:r>
          </w:p>
          <w:p w14:paraId="33DAAB81" w14:textId="30C8AB92" w:rsidR="00E014E4" w:rsidRPr="00C25463" w:rsidRDefault="00E014E4" w:rsidP="00B52346">
            <w:pPr>
              <w:pStyle w:val="Default"/>
              <w:spacing w:before="120"/>
              <w:ind w:left="152"/>
              <w:rPr>
                <w:rFonts w:eastAsia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lang w:val="uk-UA"/>
              </w:rPr>
              <w:t>Турбота про живих істот. Протидія жорстокому поводженню з тваринам. Джерела допомоги для тварин.</w:t>
            </w:r>
            <w:r w:rsidRPr="00C2546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69487EB1" w14:textId="615B060F" w:rsidR="00E014E4" w:rsidRPr="00C25463" w:rsidRDefault="00E014E4" w:rsidP="00E014E4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 - Виявляє ризики неналежного поводження із тваринами (домашні, бездомні, дикі). </w:t>
            </w:r>
          </w:p>
          <w:p w14:paraId="66F2331A" w14:textId="1D314EA4" w:rsidR="00E014E4" w:rsidRPr="00C25463" w:rsidRDefault="00E014E4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Поводиться безпечно під час спілкування, зокрема з тваринами. </w:t>
            </w:r>
          </w:p>
        </w:tc>
        <w:tc>
          <w:tcPr>
            <w:tcW w:w="4111" w:type="dxa"/>
          </w:tcPr>
          <w:p w14:paraId="2F3D7CEE" w14:textId="77777777" w:rsidR="00E014E4" w:rsidRPr="00C25463" w:rsidRDefault="00E014E4" w:rsidP="00304729">
            <w:pPr>
              <w:pStyle w:val="TableParagraph"/>
              <w:spacing w:before="120"/>
              <w:ind w:left="142" w:right="57"/>
              <w:rPr>
                <w:color w:val="000000" w:themeColor="text1"/>
                <w:sz w:val="28"/>
                <w:szCs w:val="28"/>
              </w:rPr>
            </w:pP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Ознайомлення з переліком заборонених продуктів для собак і котів.   </w:t>
            </w:r>
          </w:p>
          <w:p w14:paraId="749F51F8" w14:textId="64EE8BA7" w:rsidR="00E014E4" w:rsidRPr="00C25463" w:rsidRDefault="00E014E4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Дослідження сайту фонду </w:t>
            </w:r>
            <w:proofErr w:type="spellStart"/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>Happy</w:t>
            </w:r>
            <w:proofErr w:type="spellEnd"/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>Paw</w:t>
            </w:r>
            <w:proofErr w:type="spellEnd"/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1F189C05" w14:textId="1497BE46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262849" w14:textId="77777777" w:rsidR="00E014E4" w:rsidRPr="00C25463" w:rsidRDefault="00E014E4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F87BCF" w:rsidRPr="00C25463" w14:paraId="7872D7DE" w14:textId="77777777" w:rsidTr="00BF640F">
        <w:trPr>
          <w:trHeight w:val="560"/>
        </w:trPr>
        <w:tc>
          <w:tcPr>
            <w:tcW w:w="14911" w:type="dxa"/>
            <w:gridSpan w:val="7"/>
            <w:shd w:val="clear" w:color="auto" w:fill="E7E6E6" w:themeFill="background2"/>
          </w:tcPr>
          <w:p w14:paraId="627332DB" w14:textId="50615232" w:rsidR="00F87BCF" w:rsidRPr="00C25463" w:rsidRDefault="00BF5E58" w:rsidP="0040406B">
            <w:pPr>
              <w:pStyle w:val="TableParagraph"/>
              <w:spacing w:before="120"/>
              <w:ind w:left="152" w:right="57"/>
              <w:jc w:val="center"/>
              <w:rPr>
                <w:i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РОЗДІЛ 5</w:t>
            </w:r>
            <w:r w:rsidR="00F87BCF" w:rsidRPr="00C254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25463">
              <w:rPr>
                <w:rFonts w:ascii="Times New Roman" w:hAnsi="Times New Roman"/>
                <w:b/>
                <w:bCs/>
                <w:sz w:val="24"/>
                <w:szCs w:val="24"/>
              </w:rPr>
              <w:t>СОЦІАЛЬНЕ ЗДОРОВ’Я</w:t>
            </w:r>
            <w:r w:rsidR="000B5A4E" w:rsidRPr="00C25463">
              <w:rPr>
                <w:rFonts w:ascii="Times New Roman" w:hAnsi="Times New Roman"/>
                <w:i/>
                <w:iCs/>
                <w:sz w:val="24"/>
                <w:szCs w:val="24"/>
              </w:rPr>
              <w:t>, 9</w:t>
            </w:r>
            <w:r w:rsidR="00F87BCF" w:rsidRPr="00C254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годин</w:t>
            </w:r>
          </w:p>
        </w:tc>
      </w:tr>
      <w:tr w:rsidR="007B39AB" w:rsidRPr="00C25463" w14:paraId="46EEA67E" w14:textId="77777777" w:rsidTr="002A4657">
        <w:trPr>
          <w:trHeight w:val="510"/>
        </w:trPr>
        <w:tc>
          <w:tcPr>
            <w:tcW w:w="594" w:type="dxa"/>
            <w:vMerge w:val="restart"/>
          </w:tcPr>
          <w:p w14:paraId="1C3D15CC" w14:textId="6AE87F63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14:paraId="78218571" w14:textId="71215985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95" w:type="dxa"/>
          </w:tcPr>
          <w:p w14:paraId="239E65D8" w14:textId="77777777" w:rsidR="007B39AB" w:rsidRPr="00C25463" w:rsidRDefault="007B39AB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Суспільні норми </w:t>
            </w:r>
          </w:p>
          <w:p w14:paraId="6E79FE1C" w14:textId="6C1CAD3C" w:rsidR="007B39AB" w:rsidRPr="00C25463" w:rsidRDefault="007B39AB" w:rsidP="00E014E4">
            <w:pPr>
              <w:pStyle w:val="Default"/>
              <w:spacing w:before="120"/>
              <w:ind w:left="152"/>
              <w:rPr>
                <w:rFonts w:ascii="Times New Roman" w:hAnsi="Times New Roman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Для чого потрібні правила. Конвенція ООН про права дитини. </w:t>
            </w:r>
          </w:p>
        </w:tc>
        <w:tc>
          <w:tcPr>
            <w:tcW w:w="3969" w:type="dxa"/>
          </w:tcPr>
          <w:p w14:paraId="5916718E" w14:textId="77817B52" w:rsidR="007B39AB" w:rsidRPr="00C25463" w:rsidRDefault="007B39AB" w:rsidP="00E014E4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Демонструє модель безпечної поведінки згідно з інструкціями і правилами в соціальному і природному середовищі. </w:t>
            </w:r>
          </w:p>
        </w:tc>
        <w:tc>
          <w:tcPr>
            <w:tcW w:w="4111" w:type="dxa"/>
          </w:tcPr>
          <w:p w14:paraId="3CDD9A30" w14:textId="77777777" w:rsidR="007B39AB" w:rsidRPr="00C25463" w:rsidRDefault="007B39AB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Аналіз шкільних правил. </w:t>
            </w:r>
          </w:p>
          <w:p w14:paraId="1C710333" w14:textId="30CA1937" w:rsidR="007B39AB" w:rsidRPr="00C25463" w:rsidRDefault="007B39AB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Мозковий штурм: «Права дитини». </w:t>
            </w:r>
          </w:p>
          <w:p w14:paraId="4D0F3851" w14:textId="3D64E5A9" w:rsidR="007B39AB" w:rsidRPr="00C25463" w:rsidRDefault="007B39AB" w:rsidP="00E014E4">
            <w:pPr>
              <w:pStyle w:val="TableParagraph"/>
              <w:spacing w:before="12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5BF04C32" w14:textId="088E081C" w:rsidR="007B39AB" w:rsidRPr="00C25463" w:rsidRDefault="007B39AB" w:rsidP="00341047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81306" w14:textId="77777777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39AB" w:rsidRPr="00C25463" w14:paraId="6BFFB0DC" w14:textId="77777777" w:rsidTr="002A4657">
        <w:trPr>
          <w:trHeight w:val="510"/>
        </w:trPr>
        <w:tc>
          <w:tcPr>
            <w:tcW w:w="594" w:type="dxa"/>
            <w:vMerge/>
          </w:tcPr>
          <w:p w14:paraId="2573AABF" w14:textId="77777777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16A1C47" w14:textId="0C9F281B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95" w:type="dxa"/>
          </w:tcPr>
          <w:p w14:paraId="657FA738" w14:textId="77777777" w:rsidR="007B39AB" w:rsidRPr="00C25463" w:rsidRDefault="007B39AB" w:rsidP="00304729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Суспільні норми </w:t>
            </w:r>
          </w:p>
          <w:p w14:paraId="3ECBC727" w14:textId="55995C94" w:rsidR="007B39AB" w:rsidRPr="00C25463" w:rsidRDefault="007B39AB" w:rsidP="00E014E4">
            <w:pPr>
              <w:pStyle w:val="Default"/>
              <w:spacing w:before="120"/>
              <w:ind w:left="152"/>
              <w:rPr>
                <w:rFonts w:eastAsia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Закони і моральні норми. Обов’язки дитини у суспільстві.</w:t>
            </w:r>
            <w:r w:rsidRPr="00C2546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41B60441" w14:textId="77777777" w:rsidR="007B39AB" w:rsidRPr="00C25463" w:rsidRDefault="007B39AB" w:rsidP="0030472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Бережливо ставиться до власного майна та майна інших осіб, обґрунтовує недоторканність чужого майна. </w:t>
            </w:r>
          </w:p>
          <w:p w14:paraId="2AA40A92" w14:textId="77777777" w:rsidR="007B39AB" w:rsidRPr="00C25463" w:rsidRDefault="007B39AB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14:paraId="5DBE8768" w14:textId="77777777" w:rsidR="007B39AB" w:rsidRPr="00C25463" w:rsidRDefault="007B39AB" w:rsidP="00304729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понять «правило», «право», «права».</w:t>
            </w:r>
          </w:p>
          <w:p w14:paraId="715D9A63" w14:textId="77777777" w:rsidR="007B39AB" w:rsidRPr="00C25463" w:rsidRDefault="007B39AB" w:rsidP="00304729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Створення пам’ятки про права і обов’язки дитини. </w:t>
            </w:r>
          </w:p>
          <w:p w14:paraId="72364FFD" w14:textId="2EF8C09A" w:rsidR="007B39AB" w:rsidRPr="00C25463" w:rsidRDefault="007B39AB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Обговорення ситуацій, коли люди дотримувалися чи не дотримувалися моральних норм.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28A78BA8" w14:textId="218F5B40" w:rsidR="007B39AB" w:rsidRPr="00C25463" w:rsidRDefault="009111A6" w:rsidP="00341047">
            <w:pPr>
              <w:pStyle w:val="TableParagraph"/>
              <w:spacing w:before="12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A5717D" w14:textId="77777777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7B39AB" w:rsidRPr="00C25463" w14:paraId="1424B70B" w14:textId="77777777" w:rsidTr="002A4657">
        <w:trPr>
          <w:trHeight w:val="2587"/>
        </w:trPr>
        <w:tc>
          <w:tcPr>
            <w:tcW w:w="594" w:type="dxa"/>
            <w:vMerge w:val="restart"/>
          </w:tcPr>
          <w:p w14:paraId="0F584582" w14:textId="41571A5D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14:paraId="30242FB1" w14:textId="2EBD84EA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95" w:type="dxa"/>
          </w:tcPr>
          <w:p w14:paraId="77F2EF11" w14:textId="77777777" w:rsidR="007B39AB" w:rsidRPr="00C25463" w:rsidRDefault="007B39AB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Умови ефективного спілкування. </w:t>
            </w:r>
          </w:p>
          <w:p w14:paraId="486F40E7" w14:textId="14B780A6" w:rsidR="007B39AB" w:rsidRPr="00C25463" w:rsidRDefault="007B39AB" w:rsidP="00B5234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Чинники, що впливають на порозуміння між людьми. Вербальні та невербальні способи спілкування Уміння слухати і говорити. Як уникати непорозумінь.</w:t>
            </w:r>
            <w:r w:rsidRPr="00C25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6180338D" w14:textId="3820F5F8" w:rsidR="007B39AB" w:rsidRPr="00C25463" w:rsidRDefault="007B39AB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Застосовує вербальні й невербальні засоби спілкування для конструктивної комунікації. </w:t>
            </w:r>
          </w:p>
          <w:p w14:paraId="0E468091" w14:textId="6BA81A61" w:rsidR="007B39AB" w:rsidRPr="00C25463" w:rsidRDefault="007B39AB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- Пояснює вплив спілкування на складники здоров’я, безпеки і добробуту.</w:t>
            </w:r>
          </w:p>
          <w:p w14:paraId="6F19ABFE" w14:textId="50B768BA" w:rsidR="007B39AB" w:rsidRPr="00C25463" w:rsidRDefault="007B39AB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90F3FD" w14:textId="77777777" w:rsidR="007B39AB" w:rsidRPr="00C25463" w:rsidRDefault="007B39AB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Відпрацювання навичок вербального і невербального спілкування, уміння слухати і говорити. </w:t>
            </w:r>
          </w:p>
          <w:p w14:paraId="7A978675" w14:textId="77777777" w:rsidR="007B39AB" w:rsidRPr="00C25463" w:rsidRDefault="007B39AB" w:rsidP="00B52346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Моделювання ситуацій щодо уникання непорозумінь.</w:t>
            </w:r>
            <w:r w:rsidRPr="00C25463">
              <w:rPr>
                <w:sz w:val="28"/>
                <w:szCs w:val="28"/>
              </w:rPr>
              <w:t xml:space="preserve"> </w:t>
            </w:r>
          </w:p>
          <w:p w14:paraId="46E81374" w14:textId="73384710" w:rsidR="007B39AB" w:rsidRPr="00C25463" w:rsidRDefault="007B39AB" w:rsidP="00E014E4">
            <w:pPr>
              <w:widowControl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503F1D6F" w14:textId="1CDD534D" w:rsidR="007B39AB" w:rsidRPr="00C25463" w:rsidRDefault="007B39AB" w:rsidP="00341047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59126E" w14:textId="77777777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39AB" w:rsidRPr="00C25463" w14:paraId="66126629" w14:textId="77777777" w:rsidTr="002A4657">
        <w:trPr>
          <w:trHeight w:val="2114"/>
        </w:trPr>
        <w:tc>
          <w:tcPr>
            <w:tcW w:w="594" w:type="dxa"/>
            <w:vMerge/>
          </w:tcPr>
          <w:p w14:paraId="4DCE940A" w14:textId="77777777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912335B" w14:textId="3290499A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95" w:type="dxa"/>
          </w:tcPr>
          <w:p w14:paraId="736DEBFA" w14:textId="77777777" w:rsidR="007B39AB" w:rsidRPr="00C25463" w:rsidRDefault="007B39AB" w:rsidP="00304729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Умови ефективного спілкування. </w:t>
            </w:r>
          </w:p>
          <w:p w14:paraId="1A48D6DE" w14:textId="45A69F66" w:rsidR="007B39AB" w:rsidRPr="00C25463" w:rsidRDefault="007B39AB" w:rsidP="00B52346">
            <w:pPr>
              <w:pStyle w:val="Default"/>
              <w:spacing w:before="120"/>
              <w:ind w:left="152"/>
              <w:rPr>
                <w:rFonts w:eastAsia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lang w:val="uk-UA"/>
              </w:rPr>
              <w:t>Щирість і тактовність. Доброзичливість і гарні манери.</w:t>
            </w:r>
            <w:r w:rsidRPr="00C2546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15134A5D" w14:textId="77777777" w:rsidR="007B39AB" w:rsidRPr="00C25463" w:rsidRDefault="007B39AB" w:rsidP="0030472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Застосовує вербальні й невербальні засоби спілкування для конструктивної комунікації. </w:t>
            </w:r>
          </w:p>
          <w:p w14:paraId="7767CDF3" w14:textId="7442E5AB" w:rsidR="007B39AB" w:rsidRPr="00C25463" w:rsidRDefault="007B39AB" w:rsidP="00341047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- Пояснює вплив спілкування на складники здоров’я, безпеки і добробуту.</w:t>
            </w:r>
          </w:p>
        </w:tc>
        <w:tc>
          <w:tcPr>
            <w:tcW w:w="4111" w:type="dxa"/>
          </w:tcPr>
          <w:p w14:paraId="6454D22B" w14:textId="27B47956" w:rsidR="007B39AB" w:rsidRPr="00C25463" w:rsidRDefault="007B39AB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Дослідження інформації «Щирість і тактовність»,  «Доброзичливість і гарні манери».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250FB53B" w14:textId="6830C62D" w:rsidR="007B39AB" w:rsidRPr="00C25463" w:rsidRDefault="009111A6" w:rsidP="0040406B">
            <w:pPr>
              <w:pStyle w:val="TableParagraph"/>
              <w:spacing w:before="12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A86AB4" w14:textId="77777777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4256C7" w:rsidRPr="00C25463" w14:paraId="6B98702E" w14:textId="77777777" w:rsidTr="002A4657">
        <w:trPr>
          <w:trHeight w:val="1820"/>
        </w:trPr>
        <w:tc>
          <w:tcPr>
            <w:tcW w:w="594" w:type="dxa"/>
          </w:tcPr>
          <w:p w14:paraId="2434D024" w14:textId="0F0D7C83" w:rsidR="004256C7" w:rsidRPr="00C25463" w:rsidRDefault="00EB74F3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21</w:t>
            </w:r>
            <w:r w:rsidR="00186687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4E15C11" w14:textId="789AC878" w:rsidR="004256C7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0D30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4C4D3097" w14:textId="77777777" w:rsidR="00EB74F3" w:rsidRPr="00C25463" w:rsidRDefault="00EB74F3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>Як відстояти себе</w:t>
            </w: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. </w:t>
            </w:r>
          </w:p>
          <w:p w14:paraId="1921C747" w14:textId="72DDA18E" w:rsidR="004256C7" w:rsidRPr="00C25463" w:rsidRDefault="00EB74F3" w:rsidP="00B5234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Стилі спілкування. Ознаки і наслідки пасивної і агресивної поведінки у спілкуванні. Переваги упевненої поведінки.</w:t>
            </w:r>
            <w:r w:rsidRPr="00C25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5144091" w14:textId="37BDB84B" w:rsidR="00EB74F3" w:rsidRPr="00C25463" w:rsidRDefault="00FF1A6F" w:rsidP="00FF1A6F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</w:t>
            </w:r>
            <w:r w:rsidR="00EB74F3"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Протидіє проявам тиску, агресії, маніпуляції й неповаги щодо себе та інших осіб. </w:t>
            </w:r>
          </w:p>
          <w:p w14:paraId="3FE6AC3C" w14:textId="6614D492" w:rsidR="004256C7" w:rsidRPr="00C25463" w:rsidRDefault="004256C7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0E3223" w14:textId="77777777" w:rsidR="00EB74F3" w:rsidRPr="00C25463" w:rsidRDefault="00EB74F3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Робота в групах: «Дослідження ознак і наслідків пасивної, агресивної та упевненої поведінки». </w:t>
            </w:r>
          </w:p>
          <w:p w14:paraId="0F6A518B" w14:textId="0F676FB3" w:rsidR="004256C7" w:rsidRPr="00C25463" w:rsidRDefault="00EB74F3" w:rsidP="00BD1D32">
            <w:pPr>
              <w:pStyle w:val="Default"/>
              <w:spacing w:before="120"/>
              <w:ind w:left="142"/>
              <w:rPr>
                <w:rFonts w:ascii="Times New Roman" w:hAnsi="Times New Roman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Відпрацювання навичок упевненої поведінки.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CC6E981" w14:textId="0358A3FB" w:rsidR="004256C7" w:rsidRPr="00C25463" w:rsidRDefault="008C77B8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EB74F3" w:rsidRPr="00C254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F8F9EA" w14:textId="77777777" w:rsidR="004256C7" w:rsidRPr="00C25463" w:rsidRDefault="004256C7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0D30" w:rsidRPr="00C25463" w14:paraId="72094D6D" w14:textId="77777777" w:rsidTr="002A4657">
        <w:trPr>
          <w:trHeight w:val="2130"/>
        </w:trPr>
        <w:tc>
          <w:tcPr>
            <w:tcW w:w="594" w:type="dxa"/>
          </w:tcPr>
          <w:p w14:paraId="0AE47CF9" w14:textId="158F40DF" w:rsidR="00980D30" w:rsidRPr="00C25463" w:rsidRDefault="004E2B61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  <w:r w:rsidR="00980D30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A9B07EA" w14:textId="3DF499D2" w:rsidR="00980D30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0D30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5B7D36CD" w14:textId="77777777" w:rsidR="00EB74F3" w:rsidRPr="00C25463" w:rsidRDefault="00EB74F3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Спілкування з дорослими. </w:t>
            </w:r>
          </w:p>
          <w:p w14:paraId="288B8356" w14:textId="058093CD" w:rsidR="00980D30" w:rsidRPr="00C25463" w:rsidRDefault="00EB74F3" w:rsidP="00B52346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Особистий простір. Кола спілкування. Взаємодопомога у родині. Дорослі, яким я довіряю. Джерела допомоги для дітей і молоді.</w:t>
            </w:r>
            <w:r w:rsidRPr="00C25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213B5C2" w14:textId="1EF8D47B" w:rsidR="00EB74F3" w:rsidRPr="00C25463" w:rsidRDefault="00EB74F3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- Розрізняє складники особистого простору</w:t>
            </w:r>
            <w:r w:rsidR="00FF1A6F" w:rsidRPr="00C25463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</w:p>
          <w:p w14:paraId="0B3A404E" w14:textId="1D880777" w:rsidR="00980D30" w:rsidRPr="00C25463" w:rsidRDefault="00EB74F3" w:rsidP="002A4657">
            <w:pPr>
              <w:pStyle w:val="Default"/>
              <w:spacing w:before="120"/>
              <w:ind w:left="142"/>
              <w:rPr>
                <w:rFonts w:ascii="Times New Roman" w:hAnsi="Times New Roman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(інтимний, соціальний, публічний), поважає свій і чужий особистий простір під час спілкування. </w:t>
            </w:r>
          </w:p>
        </w:tc>
        <w:tc>
          <w:tcPr>
            <w:tcW w:w="4111" w:type="dxa"/>
          </w:tcPr>
          <w:p w14:paraId="1A4535EE" w14:textId="77777777" w:rsidR="00980D30" w:rsidRPr="00C25463" w:rsidRDefault="00EB74F3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ситуацій звернення до батьків, учителів, психолога за телефонами довіри. </w:t>
            </w:r>
          </w:p>
          <w:p w14:paraId="54C19D71" w14:textId="4F886DE4" w:rsidR="004E2B61" w:rsidRPr="00C25463" w:rsidRDefault="004E2B61" w:rsidP="00BD1D32">
            <w:pPr>
              <w:pStyle w:val="Default"/>
              <w:spacing w:before="120"/>
              <w:ind w:left="14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22C1DF3B" w14:textId="2E116CAB" w:rsidR="00980D30" w:rsidRPr="00C25463" w:rsidRDefault="008C77B8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4E2B61" w:rsidRPr="00C254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9D927C" w14:textId="77777777" w:rsidR="00980D30" w:rsidRPr="00C25463" w:rsidRDefault="00980D30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39AB" w:rsidRPr="00C25463" w14:paraId="4AD76A21" w14:textId="77777777" w:rsidTr="002A4657">
        <w:trPr>
          <w:trHeight w:val="2118"/>
        </w:trPr>
        <w:tc>
          <w:tcPr>
            <w:tcW w:w="594" w:type="dxa"/>
          </w:tcPr>
          <w:p w14:paraId="14B84B8F" w14:textId="77777777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D377973" w14:textId="35ED277A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695" w:type="dxa"/>
          </w:tcPr>
          <w:p w14:paraId="52E4B66B" w14:textId="77777777" w:rsidR="007B39AB" w:rsidRPr="00C25463" w:rsidRDefault="007B39AB" w:rsidP="00304729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Спілкування з дорослими. </w:t>
            </w:r>
          </w:p>
          <w:p w14:paraId="543B1C13" w14:textId="76ED3250" w:rsidR="007B39AB" w:rsidRPr="00C25463" w:rsidRDefault="007B39AB" w:rsidP="007B39AB">
            <w:pPr>
              <w:pStyle w:val="Default"/>
              <w:spacing w:before="120"/>
              <w:ind w:left="152"/>
              <w:rPr>
                <w:rFonts w:eastAsia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lang w:val="uk-UA"/>
              </w:rPr>
              <w:t xml:space="preserve">Особистий простір. Кола спілкування. Дорослі, яким я довіряю. </w:t>
            </w:r>
          </w:p>
        </w:tc>
        <w:tc>
          <w:tcPr>
            <w:tcW w:w="3969" w:type="dxa"/>
          </w:tcPr>
          <w:p w14:paraId="7751413A" w14:textId="77777777" w:rsidR="007B39AB" w:rsidRPr="00C25463" w:rsidRDefault="007B39AB" w:rsidP="0030472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Розрізняє складники особистого простору. </w:t>
            </w:r>
          </w:p>
          <w:p w14:paraId="7AB0E2EF" w14:textId="06932C96" w:rsidR="007B39AB" w:rsidRPr="00C25463" w:rsidRDefault="007B39AB" w:rsidP="002A4657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(інтимний, соціальний, публічний), поважає свій і чужий особистий простір під час спілкування. </w:t>
            </w:r>
          </w:p>
        </w:tc>
        <w:tc>
          <w:tcPr>
            <w:tcW w:w="4111" w:type="dxa"/>
          </w:tcPr>
          <w:p w14:paraId="50584854" w14:textId="77777777" w:rsidR="007B39AB" w:rsidRPr="00C25463" w:rsidRDefault="007B39AB" w:rsidP="00304729">
            <w:pPr>
              <w:pStyle w:val="Default"/>
              <w:spacing w:before="120"/>
              <w:ind w:left="142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000000" w:themeColor="text1"/>
                <w:lang w:val="uk-UA"/>
              </w:rPr>
              <w:t>Виконання тесту «Чи порушую я особисті кордони інших людей?»</w:t>
            </w:r>
          </w:p>
          <w:p w14:paraId="65DBA70A" w14:textId="77777777" w:rsidR="007B39AB" w:rsidRPr="00C25463" w:rsidRDefault="007B39AB" w:rsidP="00304729">
            <w:pPr>
              <w:pStyle w:val="Default"/>
              <w:spacing w:before="120"/>
              <w:ind w:left="142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Створення </w:t>
            </w:r>
            <w:proofErr w:type="spellStart"/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>міні-лепбука</w:t>
            </w:r>
            <w:proofErr w:type="spellEnd"/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C25463">
              <w:rPr>
                <w:rFonts w:ascii="Times New Roman" w:eastAsia="Times New Roman" w:hAnsi="Times New Roman"/>
                <w:color w:val="000000" w:themeColor="text1"/>
                <w:lang w:val="uk-UA"/>
              </w:rPr>
              <w:t>кола спілкування</w:t>
            </w:r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6EFEE973" w14:textId="36A41362" w:rsidR="007B39AB" w:rsidRPr="00C25463" w:rsidRDefault="007B39AB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000000" w:themeColor="text1"/>
                <w:lang w:val="uk-UA"/>
              </w:rPr>
              <w:t>Складання інтелект-карти: «Кола підтримки»</w:t>
            </w:r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444EE015" w14:textId="469D2931" w:rsidR="007B39AB" w:rsidRPr="00C25463" w:rsidRDefault="009111A6" w:rsidP="0040406B">
            <w:pPr>
              <w:pStyle w:val="TableParagraph"/>
              <w:spacing w:before="12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F7507C" w14:textId="77777777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00631D" w:rsidRPr="00C25463" w14:paraId="7B3F767D" w14:textId="77777777" w:rsidTr="002A4657">
        <w:trPr>
          <w:trHeight w:val="2119"/>
        </w:trPr>
        <w:tc>
          <w:tcPr>
            <w:tcW w:w="594" w:type="dxa"/>
          </w:tcPr>
          <w:p w14:paraId="6084C242" w14:textId="0C375314" w:rsidR="0000631D" w:rsidRPr="00C25463" w:rsidRDefault="004E2B61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  <w:r w:rsidR="0000631D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01D4CB8" w14:textId="172B5513" w:rsidR="0000631D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00631D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70E101F5" w14:textId="77777777" w:rsidR="004E2B61" w:rsidRPr="00C25463" w:rsidRDefault="004E2B61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Спілкування з однолітками. </w:t>
            </w:r>
          </w:p>
          <w:p w14:paraId="5F151A84" w14:textId="59587F98" w:rsidR="0000631D" w:rsidRPr="00C25463" w:rsidRDefault="004E2B61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Дружний клас. Конфлікти між однолітками. Ознаки булінгу і кібербулінгу. Протидія виявам агресії і насилля в учнівському середовищі.</w:t>
            </w:r>
            <w:r w:rsidRPr="00C25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76FB5320" w14:textId="77CB3312" w:rsidR="004E2B61" w:rsidRPr="00C25463" w:rsidRDefault="004E2B61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Виокремлює інформацію та обговорює ситуації булінгу, зокрема кібербулінгу. </w:t>
            </w:r>
          </w:p>
          <w:p w14:paraId="47A71477" w14:textId="77777777" w:rsidR="0000631D" w:rsidRPr="00C25463" w:rsidRDefault="0000631D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C3299B0" w14:textId="3C7ED63D" w:rsidR="004E2B61" w:rsidRPr="00C25463" w:rsidRDefault="004E2B61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Мозковий штурм: «Справжній друг».</w:t>
            </w:r>
          </w:p>
          <w:p w14:paraId="6FC90340" w14:textId="0C4F4D63" w:rsidR="004E2B61" w:rsidRPr="00C25463" w:rsidRDefault="004E2B61" w:rsidP="007B39AB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Моделювання ситуацій протидії булінгу/кібербулінгу.</w:t>
            </w:r>
            <w:r w:rsidRPr="00C25463">
              <w:rPr>
                <w:sz w:val="28"/>
                <w:szCs w:val="28"/>
              </w:rPr>
              <w:t xml:space="preserve"> </w:t>
            </w: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0D8EAF48" w14:textId="5847E82B" w:rsidR="0000631D" w:rsidRPr="00C25463" w:rsidRDefault="008C77B8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§</w:t>
            </w:r>
            <w:r w:rsidR="004E2B61" w:rsidRPr="00C254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E7088A" w14:textId="77777777" w:rsidR="0000631D" w:rsidRPr="00C25463" w:rsidRDefault="0000631D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7B39AB" w:rsidRPr="00C25463" w14:paraId="2BA6BE1A" w14:textId="77777777" w:rsidTr="002A4657">
        <w:trPr>
          <w:trHeight w:val="2686"/>
        </w:trPr>
        <w:tc>
          <w:tcPr>
            <w:tcW w:w="594" w:type="dxa"/>
          </w:tcPr>
          <w:p w14:paraId="57060905" w14:textId="77777777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D94F98F" w14:textId="121AD351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695" w:type="dxa"/>
          </w:tcPr>
          <w:p w14:paraId="07BE9E83" w14:textId="77777777" w:rsidR="007B39AB" w:rsidRPr="00C25463" w:rsidRDefault="007B39AB" w:rsidP="00304729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Спілкування з однолітками. </w:t>
            </w:r>
          </w:p>
          <w:p w14:paraId="77369646" w14:textId="3323BFA3" w:rsidR="007B39AB" w:rsidRPr="00C25463" w:rsidRDefault="007B39AB" w:rsidP="007B39AB">
            <w:pPr>
              <w:pStyle w:val="Default"/>
              <w:spacing w:before="120"/>
              <w:ind w:left="152"/>
              <w:rPr>
                <w:rFonts w:eastAsia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lang w:val="uk-UA"/>
              </w:rPr>
              <w:t>Дружба в житті людини. Конфлікти між однолітками. Ознаки булінгу і кібербулінгу. Протидія виявам агресії і насилля в учнівському середовищі.</w:t>
            </w:r>
            <w:r w:rsidRPr="00C2546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7617F1B0" w14:textId="77777777" w:rsidR="007B39AB" w:rsidRPr="00C25463" w:rsidRDefault="007B39AB" w:rsidP="00304729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Виокремлює інформацію та обговорює ситуації булінгу, зокрема кібербулінгу. </w:t>
            </w:r>
          </w:p>
          <w:p w14:paraId="042FE588" w14:textId="77777777" w:rsidR="007B39AB" w:rsidRPr="00C25463" w:rsidRDefault="007B39AB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14:paraId="6577EBFD" w14:textId="77777777" w:rsidR="007B39AB" w:rsidRPr="00C25463" w:rsidRDefault="007B39AB" w:rsidP="00304729">
            <w:pPr>
              <w:pStyle w:val="Default"/>
              <w:spacing w:before="120"/>
              <w:ind w:left="142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000000" w:themeColor="text1"/>
                <w:lang w:val="uk-UA"/>
              </w:rPr>
              <w:t>Виконання тесту «Який я друг/подруга?»</w:t>
            </w:r>
          </w:p>
          <w:p w14:paraId="44A5248A" w14:textId="77777777" w:rsidR="007B39AB" w:rsidRPr="00C25463" w:rsidRDefault="007B39AB" w:rsidP="00304729">
            <w:pPr>
              <w:pStyle w:val="Default"/>
              <w:spacing w:before="120"/>
              <w:ind w:left="142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000000" w:themeColor="text1"/>
                <w:lang w:val="uk-UA"/>
              </w:rPr>
              <w:t>Читання та обговорення переваг дружби</w:t>
            </w:r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0E77924F" w14:textId="77777777" w:rsidR="007B39AB" w:rsidRPr="00C25463" w:rsidRDefault="007B39AB" w:rsidP="00304729">
            <w:pPr>
              <w:pStyle w:val="Default"/>
              <w:spacing w:before="120"/>
              <w:ind w:left="142"/>
              <w:rPr>
                <w:rFonts w:ascii="Times New Roman" w:hAnsi="Times New Roman"/>
                <w:i/>
                <w:color w:val="000000" w:themeColor="text1"/>
                <w:lang w:val="uk-UA"/>
              </w:rPr>
            </w:pPr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Вправа «Рука допомоги». </w:t>
            </w:r>
          </w:p>
          <w:p w14:paraId="1C34A1D0" w14:textId="77777777" w:rsidR="007B39AB" w:rsidRPr="00C25463" w:rsidRDefault="007B39AB" w:rsidP="00304729">
            <w:pPr>
              <w:pStyle w:val="TableParagraph"/>
              <w:spacing w:before="120"/>
              <w:ind w:left="142" w:right="57"/>
              <w:rPr>
                <w:color w:val="000000" w:themeColor="text1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Перегляд та обговорення відео про кібербулінг. </w:t>
            </w:r>
          </w:p>
          <w:p w14:paraId="3C854DAD" w14:textId="2A307C7C" w:rsidR="007B39AB" w:rsidRPr="00C25463" w:rsidRDefault="007B39AB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Виконання тесту «Кібербулінг».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6101B352" w14:textId="077708CB" w:rsidR="007B39AB" w:rsidRPr="00C25463" w:rsidRDefault="009111A6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4949F3" w14:textId="77777777" w:rsidR="007B39AB" w:rsidRPr="00C25463" w:rsidRDefault="007B39AB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A70118" w:rsidRPr="00C25463" w14:paraId="33228C82" w14:textId="77777777" w:rsidTr="0040406B">
        <w:trPr>
          <w:trHeight w:val="187"/>
        </w:trPr>
        <w:tc>
          <w:tcPr>
            <w:tcW w:w="14911" w:type="dxa"/>
            <w:gridSpan w:val="7"/>
            <w:shd w:val="clear" w:color="auto" w:fill="E7E6E6" w:themeFill="background2"/>
          </w:tcPr>
          <w:p w14:paraId="05193568" w14:textId="573ADA54" w:rsidR="00A70118" w:rsidRPr="00C25463" w:rsidRDefault="00A70118" w:rsidP="0040406B">
            <w:pPr>
              <w:pStyle w:val="Default"/>
              <w:spacing w:before="120"/>
              <w:ind w:left="152"/>
              <w:jc w:val="center"/>
              <w:rPr>
                <w:rFonts w:ascii="Times New Roman" w:hAnsi="Times New Roman"/>
                <w:lang w:val="uk-UA"/>
              </w:rPr>
            </w:pPr>
            <w:r w:rsidRPr="00C25463">
              <w:rPr>
                <w:rFonts w:ascii="Times New Roman" w:hAnsi="Times New Roman"/>
                <w:b/>
                <w:bCs/>
                <w:lang w:val="uk-UA"/>
              </w:rPr>
              <w:t xml:space="preserve">РОЗДІЛ </w:t>
            </w:r>
            <w:r w:rsidR="004E2B61" w:rsidRPr="00C25463">
              <w:rPr>
                <w:rFonts w:ascii="Times New Roman" w:hAnsi="Times New Roman"/>
                <w:b/>
                <w:bCs/>
                <w:lang w:val="uk-UA"/>
              </w:rPr>
              <w:t>6</w:t>
            </w:r>
            <w:r w:rsidRPr="00C25463">
              <w:rPr>
                <w:rFonts w:ascii="Times New Roman" w:hAnsi="Times New Roman"/>
                <w:b/>
                <w:bCs/>
                <w:lang w:val="uk-UA"/>
              </w:rPr>
              <w:t xml:space="preserve">. </w:t>
            </w:r>
            <w:r w:rsidR="004E2B61" w:rsidRPr="00C25463">
              <w:rPr>
                <w:rFonts w:ascii="Times New Roman" w:hAnsi="Times New Roman"/>
                <w:b/>
                <w:bCs/>
                <w:lang w:val="uk-UA"/>
              </w:rPr>
              <w:t>БЕЗПЕКА В ПОБУТІ І ДОВКІЛЛІ</w:t>
            </w:r>
            <w:r w:rsidR="00163113" w:rsidRPr="00C25463">
              <w:rPr>
                <w:rFonts w:ascii="Times New Roman" w:hAnsi="Times New Roman"/>
                <w:b/>
                <w:bCs/>
                <w:lang w:val="uk-UA"/>
              </w:rPr>
              <w:t xml:space="preserve">, </w:t>
            </w:r>
            <w:r w:rsidR="008A3DE0" w:rsidRPr="00C25463">
              <w:rPr>
                <w:rFonts w:ascii="Times New Roman" w:hAnsi="Times New Roman"/>
                <w:bCs/>
                <w:i/>
                <w:lang w:val="uk-UA"/>
              </w:rPr>
              <w:t>9</w:t>
            </w:r>
            <w:r w:rsidR="004E2B61" w:rsidRPr="00C25463">
              <w:rPr>
                <w:rFonts w:ascii="Times New Roman" w:hAnsi="Times New Roman"/>
                <w:bCs/>
                <w:i/>
                <w:lang w:val="uk-UA"/>
              </w:rPr>
              <w:t xml:space="preserve"> годин</w:t>
            </w:r>
          </w:p>
        </w:tc>
      </w:tr>
      <w:tr w:rsidR="008A3DE0" w:rsidRPr="00C25463" w14:paraId="7449CF0D" w14:textId="77777777" w:rsidTr="002A4657">
        <w:trPr>
          <w:trHeight w:val="510"/>
        </w:trPr>
        <w:tc>
          <w:tcPr>
            <w:tcW w:w="594" w:type="dxa"/>
            <w:vMerge w:val="restart"/>
          </w:tcPr>
          <w:p w14:paraId="6EE21CEF" w14:textId="290BDE10" w:rsidR="008A3DE0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14:paraId="737CE14D" w14:textId="647DE808" w:rsidR="008A3DE0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95" w:type="dxa"/>
          </w:tcPr>
          <w:p w14:paraId="5FF8A0EF" w14:textId="77AFB7A2" w:rsidR="008A3DE0" w:rsidRPr="00C25463" w:rsidRDefault="008A3DE0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Профілактика пожеж. </w:t>
            </w:r>
          </w:p>
          <w:p w14:paraId="18DC3725" w14:textId="228022B6" w:rsidR="008A3DE0" w:rsidRPr="00C25463" w:rsidRDefault="008A3DE0" w:rsidP="008A3DE0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Умови горіння. Джерело запалювання. Кисень. Пожежна безпека оселі.</w:t>
            </w:r>
            <w:r w:rsidRPr="00C25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6E09ECB2" w14:textId="77777777" w:rsidR="008A3DE0" w:rsidRPr="00C25463" w:rsidRDefault="008A3DE0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Діє за алгоритмом відповідно до інструкцій у небезпечних ситуаціях. </w:t>
            </w:r>
          </w:p>
          <w:p w14:paraId="0DCA5EE8" w14:textId="77777777" w:rsidR="008A3DE0" w:rsidRPr="00C25463" w:rsidRDefault="008A3DE0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Обґрунтовує необхідність власної відповідальності за поведінку в побуті та в громадських місцях. </w:t>
            </w:r>
          </w:p>
          <w:p w14:paraId="27A79B10" w14:textId="77777777" w:rsidR="008A3DE0" w:rsidRPr="00C25463" w:rsidRDefault="008A3DE0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Розпізнає ймовірні небезпеки природного, техногенного, соціального характеру й побутового походження </w:t>
            </w:r>
          </w:p>
          <w:p w14:paraId="63F471CD" w14:textId="77777777" w:rsidR="008A3DE0" w:rsidRPr="00C25463" w:rsidRDefault="008A3DE0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Прогнозує наслідки своїх дій в непередбачуваних і надзвичайних ситуаціях. </w:t>
            </w:r>
          </w:p>
          <w:p w14:paraId="33BEC022" w14:textId="77777777" w:rsidR="008A3DE0" w:rsidRPr="00C25463" w:rsidRDefault="008A3DE0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послідовність дій у небезпечних ситуаціях природного, техногенного, соціального і побутового походження. </w:t>
            </w:r>
          </w:p>
          <w:p w14:paraId="533C36C5" w14:textId="77777777" w:rsidR="008A3DE0" w:rsidRPr="00C25463" w:rsidRDefault="008A3DE0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A255B76" w14:textId="77777777" w:rsidR="008A3DE0" w:rsidRPr="00C25463" w:rsidRDefault="008A3DE0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Проведення досліду зі свічкою. </w:t>
            </w:r>
          </w:p>
          <w:p w14:paraId="0901A671" w14:textId="7DEADD74" w:rsidR="008A3DE0" w:rsidRPr="00C25463" w:rsidRDefault="008A3DE0" w:rsidP="005D367F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Створення інтелект-карти «Трикутник вогню». </w:t>
            </w:r>
          </w:p>
          <w:p w14:paraId="1F5AFFE4" w14:textId="363E9FCE" w:rsidR="008A3DE0" w:rsidRPr="00C25463" w:rsidRDefault="008A3DE0" w:rsidP="005D367F">
            <w:pPr>
              <w:pStyle w:val="TableParagraph"/>
              <w:spacing w:before="120"/>
              <w:ind w:left="142" w:right="57"/>
              <w:rPr>
                <w:color w:val="000000" w:themeColor="text1"/>
                <w:sz w:val="28"/>
                <w:szCs w:val="28"/>
              </w:rPr>
            </w:pP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Обстеження пожежної безпеки своєї оселі (разом з дорослими).</w:t>
            </w:r>
            <w:r w:rsidRPr="00C2546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80E0379" w14:textId="6D65FD23" w:rsidR="008A3DE0" w:rsidRPr="00C25463" w:rsidRDefault="008A3DE0" w:rsidP="008A3DE0">
            <w:pPr>
              <w:widowControl/>
              <w:adjustRightIn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5CA825FA" w14:textId="31878BBE" w:rsidR="008A3DE0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C5CCAD" w14:textId="77777777" w:rsidR="008A3DE0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8A3DE0" w:rsidRPr="00C25463" w14:paraId="384DECF3" w14:textId="77777777" w:rsidTr="002A4657">
        <w:trPr>
          <w:trHeight w:val="510"/>
        </w:trPr>
        <w:tc>
          <w:tcPr>
            <w:tcW w:w="594" w:type="dxa"/>
            <w:vMerge/>
          </w:tcPr>
          <w:p w14:paraId="1BFCF415" w14:textId="77777777" w:rsidR="008A3DE0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22C7BAE" w14:textId="459D09DC" w:rsidR="008A3DE0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95" w:type="dxa"/>
          </w:tcPr>
          <w:p w14:paraId="18F9DA32" w14:textId="77777777" w:rsidR="008A3DE0" w:rsidRPr="00C25463" w:rsidRDefault="008A3DE0" w:rsidP="00871A11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Профілактика пожеж. </w:t>
            </w:r>
          </w:p>
          <w:p w14:paraId="0F91A8F1" w14:textId="7148FD16" w:rsidR="008A3DE0" w:rsidRPr="00C25463" w:rsidRDefault="008A3DE0" w:rsidP="008A3DE0">
            <w:pPr>
              <w:pStyle w:val="Default"/>
              <w:spacing w:before="120"/>
              <w:ind w:left="152"/>
              <w:rPr>
                <w:rFonts w:eastAsia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lang w:val="uk-UA"/>
              </w:rPr>
              <w:t>Горючі речовини. Пожежа на природі.</w:t>
            </w:r>
            <w:r w:rsidRPr="00C2546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1B474B1C" w14:textId="77777777" w:rsidR="008A3DE0" w:rsidRPr="00C25463" w:rsidRDefault="008A3DE0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Обґрунтовує необхідність власної відповідальності за поведінку в побуті та в громадських місцях. </w:t>
            </w:r>
          </w:p>
          <w:p w14:paraId="73E98AB3" w14:textId="77777777" w:rsidR="008A3DE0" w:rsidRPr="00C25463" w:rsidRDefault="008A3DE0" w:rsidP="008A3DE0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lastRenderedPageBreak/>
              <w:t xml:space="preserve">- Розпізнає ймовірні небезпеки природного, техногенного, соціального характеру й побутового походження </w:t>
            </w:r>
          </w:p>
          <w:p w14:paraId="620ADA26" w14:textId="182238CB" w:rsidR="008A3DE0" w:rsidRPr="00C25463" w:rsidRDefault="008A3DE0" w:rsidP="008A3DE0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14:paraId="40E88B57" w14:textId="77777777" w:rsidR="008A3DE0" w:rsidRPr="00C25463" w:rsidRDefault="008A3DE0" w:rsidP="00871A11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Розпізнавання горючих, важкогорючих та негорючих речовин й матеріалів.</w:t>
            </w:r>
          </w:p>
          <w:p w14:paraId="34364EF7" w14:textId="77777777" w:rsidR="008A3DE0" w:rsidRPr="00C25463" w:rsidRDefault="008A3DE0" w:rsidP="00871A11">
            <w:pPr>
              <w:widowControl/>
              <w:adjustRightInd w:val="0"/>
              <w:spacing w:before="120"/>
              <w:ind w:left="142"/>
              <w:rPr>
                <w:rFonts w:ascii="OpenSans" w:eastAsiaTheme="minorHAnsi" w:hAnsi="OpenSans" w:cs="OpenSans"/>
                <w:color w:val="000000" w:themeColor="text1"/>
              </w:rPr>
            </w:pP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Перегляд та обговорення відео про виготовлення паперу з опалого листя</w:t>
            </w:r>
            <w:r w:rsidRPr="00C254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555FD146" w14:textId="77777777" w:rsidR="008A3DE0" w:rsidRPr="00C25463" w:rsidRDefault="008A3DE0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57EC52BB" w14:textId="1352EA5F" w:rsidR="008A3DE0" w:rsidRPr="00C25463" w:rsidRDefault="009111A6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2EA3C8" w14:textId="77777777" w:rsidR="008A3DE0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AA5562" w:rsidRPr="00C25463" w14:paraId="068B6600" w14:textId="77777777" w:rsidTr="002A4657">
        <w:trPr>
          <w:trHeight w:val="510"/>
        </w:trPr>
        <w:tc>
          <w:tcPr>
            <w:tcW w:w="594" w:type="dxa"/>
          </w:tcPr>
          <w:p w14:paraId="69767DAC" w14:textId="7A3E0AA1" w:rsidR="00AA5562" w:rsidRPr="00C25463" w:rsidRDefault="003F5A15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25</w:t>
            </w:r>
            <w:r w:rsidR="0047335C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1C01431" w14:textId="198EE871" w:rsidR="00AA5562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7335C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752B966C" w14:textId="77777777" w:rsidR="00743899" w:rsidRPr="00C25463" w:rsidRDefault="00743899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Дії під час пожежі. </w:t>
            </w:r>
          </w:p>
          <w:p w14:paraId="40D35412" w14:textId="5E38AF92" w:rsidR="00AA5562" w:rsidRPr="00C25463" w:rsidRDefault="00743899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Причини виникнення побутових пожеж. Способи гасіння невеликих пожеж. Особливості гасіння електроприладів. Захист органів дихання під час пожежі. Безпечна евакуація з оселі і приміщення школи.</w:t>
            </w:r>
            <w:r w:rsidRPr="00C25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2731100" w14:textId="77777777" w:rsidR="00BF70DD" w:rsidRPr="00C25463" w:rsidRDefault="00BF70DD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Діє за алгоритмом відповідно до інструкцій у небезпечних ситуаціях. </w:t>
            </w:r>
          </w:p>
          <w:p w14:paraId="135FE3DA" w14:textId="77777777" w:rsidR="00BF70DD" w:rsidRPr="00C25463" w:rsidRDefault="00BF70DD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Обґрунтовує необхідність власної відповідальності за поведінку в побуті та в громадських місцях. </w:t>
            </w:r>
          </w:p>
          <w:p w14:paraId="60B4D42C" w14:textId="77777777" w:rsidR="00BF70DD" w:rsidRPr="00C25463" w:rsidRDefault="00BF70DD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Розпізнає ймовірні небезпеки природного, техногенного, соціального характеру й побутового походження </w:t>
            </w:r>
          </w:p>
          <w:p w14:paraId="143C92C0" w14:textId="77777777" w:rsidR="00BF70DD" w:rsidRPr="00C25463" w:rsidRDefault="00BF70DD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Прогнозує наслідки своїх дій в непередбачуваних і надзвичайних ситуаціях. </w:t>
            </w:r>
          </w:p>
          <w:p w14:paraId="064D2032" w14:textId="72D67F67" w:rsidR="00AA5562" w:rsidRPr="00C25463" w:rsidRDefault="00BF70DD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- Моделює послідовність дій у небезпечних ситуаціях природного, техногенного, соціального і побутового походження.</w:t>
            </w:r>
          </w:p>
        </w:tc>
        <w:tc>
          <w:tcPr>
            <w:tcW w:w="4111" w:type="dxa"/>
          </w:tcPr>
          <w:p w14:paraId="606BB89E" w14:textId="77777777" w:rsidR="00BF70DD" w:rsidRPr="00C25463" w:rsidRDefault="00BF70DD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Аналіз причин виникнення пожеж у побуті. </w:t>
            </w:r>
          </w:p>
          <w:p w14:paraId="1F967C50" w14:textId="77777777" w:rsidR="00BF70DD" w:rsidRPr="00C25463" w:rsidRDefault="00BF70DD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захисту органів дихання від отруйних газів. </w:t>
            </w:r>
          </w:p>
          <w:p w14:paraId="57D8C6A0" w14:textId="0970DA59" w:rsidR="00AE0988" w:rsidRPr="00C25463" w:rsidRDefault="00BF70DD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Відпрацювання навичок евакуації з оселі і приміщення школи.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3248C543" w14:textId="5B53E385" w:rsidR="00AA5562" w:rsidRPr="00C25463" w:rsidRDefault="008C77B8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§</w:t>
            </w:r>
            <w:r w:rsidR="003F5A15" w:rsidRPr="00C254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C46CB7" w14:textId="77777777" w:rsidR="00AA5562" w:rsidRPr="00C25463" w:rsidRDefault="00AA5562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AA5562" w:rsidRPr="00C25463" w14:paraId="74324988" w14:textId="77777777" w:rsidTr="002A4657">
        <w:trPr>
          <w:trHeight w:val="3820"/>
        </w:trPr>
        <w:tc>
          <w:tcPr>
            <w:tcW w:w="594" w:type="dxa"/>
          </w:tcPr>
          <w:p w14:paraId="55AB04D9" w14:textId="1CF5561C" w:rsidR="00AA5562" w:rsidRPr="00C25463" w:rsidRDefault="002F625C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26</w:t>
            </w:r>
            <w:r w:rsidR="00614445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CE5E93A" w14:textId="076CB7B3" w:rsidR="00AA5562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14445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1BCE7E90" w14:textId="77777777" w:rsidR="00BF70DD" w:rsidRPr="00C25463" w:rsidRDefault="00BF70DD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Безпека вдома. </w:t>
            </w:r>
          </w:p>
          <w:p w14:paraId="5BDA0ACA" w14:textId="77777777" w:rsidR="00BF70DD" w:rsidRPr="00C25463" w:rsidRDefault="00BF70DD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Ризики побутового травмування. Правила поведінки у ліфті. </w:t>
            </w:r>
          </w:p>
          <w:p w14:paraId="56DCD53A" w14:textId="77777777" w:rsidR="00BF70DD" w:rsidRPr="00C25463" w:rsidRDefault="00BF70DD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Захист оселі від зловмисників. </w:t>
            </w:r>
          </w:p>
          <w:p w14:paraId="3B311B3B" w14:textId="4DC6C86F" w:rsidR="00AA5562" w:rsidRPr="00C25463" w:rsidRDefault="00BF70DD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Ризики телефонного, телевізійного та інтернет шахрайства.</w:t>
            </w:r>
            <w:r w:rsidRPr="00C25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4C609F15" w14:textId="511ECF55" w:rsidR="00BF70DD" w:rsidRPr="00C25463" w:rsidRDefault="00BF70DD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Діє за алгоритмом відповідно до інструкцій у небезпечних ситуаціях. </w:t>
            </w:r>
          </w:p>
          <w:p w14:paraId="743F0A73" w14:textId="726D46F2" w:rsidR="00BF70DD" w:rsidRPr="00C25463" w:rsidRDefault="00BF70DD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- Моделює послідовність дій у небезпечних ситуаціях природного, техногенного, соціального і побутового походження</w:t>
            </w:r>
            <w:r w:rsidR="007013DF" w:rsidRPr="00C25463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</w:p>
          <w:p w14:paraId="65EE7302" w14:textId="2882BD55" w:rsidR="00AA5562" w:rsidRPr="00C25463" w:rsidRDefault="00BF70DD" w:rsidP="00E3109A">
            <w:pPr>
              <w:pStyle w:val="Default"/>
              <w:spacing w:before="120"/>
              <w:ind w:left="142"/>
              <w:rPr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Аналізує негативний вплив недотримання правил/інструкцій безпечної поведінки на збереження життя і здоров’я. </w:t>
            </w:r>
          </w:p>
        </w:tc>
        <w:tc>
          <w:tcPr>
            <w:tcW w:w="4111" w:type="dxa"/>
          </w:tcPr>
          <w:p w14:paraId="76DBAA01" w14:textId="77777777" w:rsidR="00BF70DD" w:rsidRPr="00C25463" w:rsidRDefault="00BF70DD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 xml:space="preserve">Обстеження безпеки своєї оселі разом із дорослими членами родини. </w:t>
            </w:r>
          </w:p>
          <w:p w14:paraId="4C22FC6C" w14:textId="6415EDA9" w:rsidR="00BF70DD" w:rsidRPr="00C25463" w:rsidRDefault="00BF70DD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 xml:space="preserve">Створення пам’ятки на випадок небезпечної ситуації з контактними телефонами батьків (опікунів), родичів, сусідів. </w:t>
            </w:r>
          </w:p>
          <w:p w14:paraId="07BF05FF" w14:textId="65EF8E1E" w:rsidR="00AE0988" w:rsidRPr="00C25463" w:rsidRDefault="00AE0988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4655BB30" w14:textId="4E644151" w:rsidR="00AA5562" w:rsidRPr="00C25463" w:rsidRDefault="008C77B8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§</w:t>
            </w:r>
            <w:r w:rsidR="002F625C" w:rsidRPr="00C254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FAF913" w14:textId="77777777" w:rsidR="00AA5562" w:rsidRPr="00C25463" w:rsidRDefault="00AA5562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227F54" w:rsidRPr="00C25463" w14:paraId="0334B7C0" w14:textId="77777777" w:rsidTr="00C31AA8">
        <w:trPr>
          <w:trHeight w:val="2258"/>
        </w:trPr>
        <w:tc>
          <w:tcPr>
            <w:tcW w:w="594" w:type="dxa"/>
            <w:vMerge w:val="restart"/>
          </w:tcPr>
          <w:p w14:paraId="070692A1" w14:textId="792E2071" w:rsidR="00227F54" w:rsidRPr="00C25463" w:rsidRDefault="00227F54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233E6E2" w14:textId="76130C54" w:rsidR="00227F54" w:rsidRPr="00C25463" w:rsidRDefault="00227F54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</w:tcPr>
          <w:p w14:paraId="2EE1054C" w14:textId="77777777" w:rsidR="00227F54" w:rsidRPr="00C25463" w:rsidRDefault="00227F54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Безпека надворі. </w:t>
            </w:r>
          </w:p>
          <w:p w14:paraId="3C2D2F03" w14:textId="53855CB2" w:rsidR="00227F54" w:rsidRPr="00C25463" w:rsidRDefault="00227F54" w:rsidP="008A3DE0">
            <w:pPr>
              <w:pStyle w:val="Default"/>
              <w:spacing w:before="120"/>
              <w:ind w:left="152"/>
              <w:rPr>
                <w:b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Перебування надворі без дорослих. До кого звертатися на допомогу. Місця підвищеної небезпеки (надворі, населеному пункті, мікрорайоні).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1071F968" w14:textId="77777777" w:rsidR="00227F54" w:rsidRPr="00C25463" w:rsidRDefault="00227F5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Діє за алгоритмом відповідно до інструкцій у небезпечних ситуаціях. </w:t>
            </w:r>
          </w:p>
          <w:p w14:paraId="2C7167CC" w14:textId="57222D7D" w:rsidR="00227F54" w:rsidRPr="00C25463" w:rsidRDefault="00227F54" w:rsidP="002A4657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послідовність дій у небезпечних ситуаціях природного, техногенного, соціального і побутового походження.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43662AE4" w14:textId="77777777" w:rsidR="00227F54" w:rsidRPr="00C25463" w:rsidRDefault="00227F54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Дослідження місць підвищеної небезпеки у своєму населеному пункті (мікрорайоні). </w:t>
            </w:r>
          </w:p>
          <w:p w14:paraId="15A7D18E" w14:textId="1B0CEA3A" w:rsidR="00227F54" w:rsidRPr="00C25463" w:rsidRDefault="00227F54" w:rsidP="008A3DE0">
            <w:pPr>
              <w:pStyle w:val="TableParagraph"/>
              <w:spacing w:before="120"/>
              <w:ind w:left="142" w:right="57"/>
              <w:rPr>
                <w:sz w:val="28"/>
                <w:szCs w:val="28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Відпрацювання навичок відмови від ігор у небезпечних місцях.</w:t>
            </w:r>
            <w:r w:rsidRPr="00C25463">
              <w:rPr>
                <w:sz w:val="28"/>
                <w:szCs w:val="28"/>
              </w:rPr>
              <w:t xml:space="preserve"> </w:t>
            </w:r>
            <w:r w:rsidRPr="00C2546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</w:tcBorders>
          </w:tcPr>
          <w:p w14:paraId="621F0342" w14:textId="6E904037" w:rsidR="00227F54" w:rsidRPr="00C25463" w:rsidRDefault="00227F54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5ACCF08A" w14:textId="77777777" w:rsidR="00227F54" w:rsidRPr="00C25463" w:rsidRDefault="00227F54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227F54" w:rsidRPr="00C25463" w14:paraId="03691F7A" w14:textId="77777777" w:rsidTr="002A4657">
        <w:trPr>
          <w:trHeight w:val="510"/>
        </w:trPr>
        <w:tc>
          <w:tcPr>
            <w:tcW w:w="594" w:type="dxa"/>
            <w:vMerge/>
            <w:tcBorders>
              <w:bottom w:val="single" w:sz="4" w:space="0" w:color="000000"/>
            </w:tcBorders>
          </w:tcPr>
          <w:p w14:paraId="5ECABB04" w14:textId="77777777" w:rsidR="00227F54" w:rsidRPr="00C25463" w:rsidRDefault="00227F54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275690A" w14:textId="0D36EE94" w:rsidR="00227F54" w:rsidRPr="00C25463" w:rsidRDefault="00227F54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</w:tcPr>
          <w:p w14:paraId="193068B7" w14:textId="77777777" w:rsidR="00227F54" w:rsidRPr="00C25463" w:rsidRDefault="00227F54" w:rsidP="00871A11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Безпека надворі. </w:t>
            </w:r>
          </w:p>
          <w:p w14:paraId="0D4B5D48" w14:textId="73842E78" w:rsidR="00227F54" w:rsidRPr="00C25463" w:rsidRDefault="00227F54" w:rsidP="008A3DE0">
            <w:pPr>
              <w:pStyle w:val="Default"/>
              <w:spacing w:before="120"/>
              <w:ind w:left="152"/>
              <w:rPr>
                <w:rFonts w:eastAsia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color w:val="000000" w:themeColor="text1"/>
                <w:lang w:val="uk-UA"/>
              </w:rPr>
              <w:t xml:space="preserve">Правило п’яти «НЕ». </w:t>
            </w: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Правила безпечної поведінки із незнайомцями.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4A9B1B" w14:textId="77777777" w:rsidR="00227F54" w:rsidRPr="00C25463" w:rsidRDefault="00227F54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Діє за алгоритмом відповідно до інструкцій у небезпечних ситуаціях. </w:t>
            </w:r>
          </w:p>
          <w:p w14:paraId="482D2477" w14:textId="77777777" w:rsidR="00227F54" w:rsidRPr="00C25463" w:rsidRDefault="00227F54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послідовність дій у небезпечних ситуаціях природного, техногенного, соціального і побутового походження. </w:t>
            </w:r>
          </w:p>
          <w:p w14:paraId="1F4652EC" w14:textId="5537FAB0" w:rsidR="00227F54" w:rsidRPr="00C25463" w:rsidRDefault="00227F54" w:rsidP="002A4657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Аналізує негативний вплив недотримання правил/інструкцій безпечної поведінки на збереження життя і здоров’я.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3A6B26F8" w14:textId="77777777" w:rsidR="00227F54" w:rsidRPr="00C25463" w:rsidRDefault="00227F54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000000" w:themeColor="text1"/>
                <w:lang w:val="uk-UA"/>
              </w:rPr>
              <w:t>Обговорення правил спілкування із незнайомцями.</w:t>
            </w:r>
          </w:p>
          <w:p w14:paraId="3BC2CAF7" w14:textId="77777777" w:rsidR="00227F54" w:rsidRPr="00C25463" w:rsidRDefault="00227F54" w:rsidP="00871A11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Аналіз поведінки героїв казок, коли порушення правил п’яти «НЕ» призвело до негативних наслідків</w:t>
            </w:r>
            <w:r w:rsidRPr="00C2546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67E7F150" w14:textId="3AF13B86" w:rsidR="00227F54" w:rsidRPr="00C25463" w:rsidRDefault="00227F54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Перегляд відео про незнайомців, які намагаються заговорити з дітьми.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</w:tcBorders>
          </w:tcPr>
          <w:p w14:paraId="48217223" w14:textId="6EF6FD35" w:rsidR="00227F54" w:rsidRPr="00C25463" w:rsidRDefault="009111A6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46248E05" w14:textId="77777777" w:rsidR="00227F54" w:rsidRPr="00C25463" w:rsidRDefault="00227F54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743899" w:rsidRPr="00C25463" w14:paraId="1887C9C5" w14:textId="77777777" w:rsidTr="002A4657">
        <w:trPr>
          <w:trHeight w:val="3536"/>
        </w:trPr>
        <w:tc>
          <w:tcPr>
            <w:tcW w:w="594" w:type="dxa"/>
            <w:tcBorders>
              <w:bottom w:val="single" w:sz="4" w:space="0" w:color="000000"/>
            </w:tcBorders>
          </w:tcPr>
          <w:p w14:paraId="27546785" w14:textId="244A3EE2" w:rsidR="00743899" w:rsidRPr="00C25463" w:rsidRDefault="002F625C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C140E4A" w14:textId="2471B206" w:rsidR="00743899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F625C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</w:tcPr>
          <w:p w14:paraId="5A2047BA" w14:textId="77777777" w:rsidR="007013DF" w:rsidRPr="00C25463" w:rsidRDefault="007013DF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Стихійні лиха. </w:t>
            </w:r>
          </w:p>
          <w:p w14:paraId="587516D5" w14:textId="674B138F" w:rsidR="00743899" w:rsidRPr="00C25463" w:rsidRDefault="007013DF" w:rsidP="008A3DE0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Стихійні лиха. Правила поведінки під час сильного вітру, грози</w:t>
            </w:r>
            <w:r w:rsidR="008A3DE0" w:rsidRPr="00C25463">
              <w:rPr>
                <w:rFonts w:ascii="Times New Roman" w:hAnsi="Times New Roman"/>
                <w:sz w:val="24"/>
                <w:szCs w:val="24"/>
              </w:rPr>
              <w:t>.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 xml:space="preserve"> Засоби порятунку.</w:t>
            </w:r>
            <w:r w:rsidRPr="00C25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62BBDB67" w14:textId="77777777" w:rsidR="00BB698A" w:rsidRPr="00C25463" w:rsidRDefault="00BB698A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Діє за алгоритмом відповідно до інструкцій у небезпечних ситуаціях. </w:t>
            </w:r>
          </w:p>
          <w:p w14:paraId="1AECA2DD" w14:textId="790A9A7F" w:rsidR="00BB698A" w:rsidRPr="00C25463" w:rsidRDefault="00BB698A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послідовність дій у небезпечних ситуаціях природного, техногенного, соціального і побутового походження. </w:t>
            </w:r>
          </w:p>
          <w:p w14:paraId="1EF9BD3A" w14:textId="6AE2483C" w:rsidR="00743899" w:rsidRPr="00C25463" w:rsidRDefault="00BB698A" w:rsidP="008A3DE0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Обирає продукти харчування, способи проведення дозвілля, відповідний одяг тощо, які приносять задоволення й користь для здоров’я, безпеки й добробуту.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2AD8D786" w14:textId="70C59AB7" w:rsidR="00BB698A" w:rsidRPr="00C25463" w:rsidRDefault="00BB698A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Моделювання навичок безпечної поведінки під час сильного вітру, грози. </w:t>
            </w:r>
          </w:p>
          <w:p w14:paraId="7788D107" w14:textId="77777777" w:rsidR="00BB698A" w:rsidRPr="00C25463" w:rsidRDefault="00BB698A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  <w:p w14:paraId="6DDD175C" w14:textId="77777777" w:rsidR="00743899" w:rsidRPr="00C25463" w:rsidRDefault="00743899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</w:tcBorders>
          </w:tcPr>
          <w:p w14:paraId="55D61497" w14:textId="53577603" w:rsidR="00743899" w:rsidRPr="00C25463" w:rsidRDefault="002F625C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10E0BB8D" w14:textId="77777777" w:rsidR="00743899" w:rsidRPr="00C25463" w:rsidRDefault="00743899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8A3DE0" w:rsidRPr="00C25463" w14:paraId="122D10B4" w14:textId="77777777" w:rsidTr="002A4657">
        <w:trPr>
          <w:trHeight w:val="4387"/>
        </w:trPr>
        <w:tc>
          <w:tcPr>
            <w:tcW w:w="594" w:type="dxa"/>
            <w:tcBorders>
              <w:bottom w:val="single" w:sz="4" w:space="0" w:color="000000"/>
            </w:tcBorders>
          </w:tcPr>
          <w:p w14:paraId="15558020" w14:textId="77777777" w:rsidR="008A3DE0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C20FE81" w14:textId="46F22113" w:rsidR="008A3DE0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</w:tcPr>
          <w:p w14:paraId="35A79678" w14:textId="77777777" w:rsidR="008A3DE0" w:rsidRPr="00C25463" w:rsidRDefault="008A3DE0" w:rsidP="00871A11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Стихійні лиха. </w:t>
            </w:r>
          </w:p>
          <w:p w14:paraId="68D05B26" w14:textId="43F06CB9" w:rsidR="008A3DE0" w:rsidRPr="00C25463" w:rsidRDefault="008A3DE0" w:rsidP="008A3DE0">
            <w:pPr>
              <w:pStyle w:val="Default"/>
              <w:spacing w:before="120"/>
              <w:ind w:left="152"/>
              <w:rPr>
                <w:rFonts w:eastAsia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hAnsi="Times New Roman"/>
                <w:lang w:val="uk-UA"/>
              </w:rPr>
              <w:t>Правила поведінки в разі потрапляння у зону підтоплення. Засоби порятунку.</w:t>
            </w:r>
            <w:r w:rsidRPr="00C2546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4A02E05F" w14:textId="77777777" w:rsidR="008A3DE0" w:rsidRPr="00C25463" w:rsidRDefault="008A3DE0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Діє за алгоритмом відповідно до інструкцій у небезпечних ситуаціях. </w:t>
            </w:r>
          </w:p>
          <w:p w14:paraId="6B6677B2" w14:textId="77777777" w:rsidR="008A3DE0" w:rsidRPr="00C25463" w:rsidRDefault="008A3DE0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Моделює послідовність дій у небезпечних ситуаціях природного, техногенного, соціального і побутового походження. </w:t>
            </w:r>
          </w:p>
          <w:p w14:paraId="550AEA0A" w14:textId="77777777" w:rsidR="008A3DE0" w:rsidRPr="00C25463" w:rsidRDefault="008A3DE0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Обирає продукти харчування, способи проведення дозвілля, відповідний одяг тощо, які приносять задоволення й користь для здоров’я, безпеки й добробуту. </w:t>
            </w:r>
          </w:p>
          <w:p w14:paraId="1C45BB2A" w14:textId="1EC15D92" w:rsidR="008A3DE0" w:rsidRPr="00C25463" w:rsidRDefault="008A3DE0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Бере участь у груповій роботі, враховуючи індивідуальні особливості й потреби.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6C7E52B7" w14:textId="77777777" w:rsidR="008A3DE0" w:rsidRPr="00C25463" w:rsidRDefault="008A3DE0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Аналіз малюнка «Хто наражається на небезпеку під час грози?» </w:t>
            </w:r>
          </w:p>
          <w:p w14:paraId="453819AF" w14:textId="77777777" w:rsidR="008A3DE0" w:rsidRPr="00C25463" w:rsidRDefault="008A3DE0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Ознайомлення з інформацією про повені і паводки. </w:t>
            </w:r>
          </w:p>
          <w:p w14:paraId="143E3B4C" w14:textId="77777777" w:rsidR="008A3DE0" w:rsidRPr="00C25463" w:rsidRDefault="008A3DE0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000000" w:themeColor="text1"/>
                <w:lang w:val="uk-UA"/>
              </w:rPr>
              <w:t xml:space="preserve">Моделювання навичок безпечної поведінки під час підтоплення. </w:t>
            </w:r>
          </w:p>
          <w:p w14:paraId="32759B97" w14:textId="77777777" w:rsidR="008A3DE0" w:rsidRPr="00C25463" w:rsidRDefault="008A3DE0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  <w:p w14:paraId="64DEC68C" w14:textId="77777777" w:rsidR="008A3DE0" w:rsidRPr="00C25463" w:rsidRDefault="008A3DE0" w:rsidP="00871A11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  <w:p w14:paraId="3A2A057D" w14:textId="77777777" w:rsidR="008A3DE0" w:rsidRPr="00C25463" w:rsidRDefault="008A3DE0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</w:tcBorders>
          </w:tcPr>
          <w:p w14:paraId="79214DF8" w14:textId="2A586B77" w:rsidR="008A3DE0" w:rsidRPr="00C25463" w:rsidRDefault="009111A6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0DB920D4" w14:textId="77777777" w:rsidR="008A3DE0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743899" w:rsidRPr="00C25463" w14:paraId="2F1740A7" w14:textId="77777777" w:rsidTr="002A4657">
        <w:trPr>
          <w:trHeight w:val="2544"/>
        </w:trPr>
        <w:tc>
          <w:tcPr>
            <w:tcW w:w="594" w:type="dxa"/>
            <w:tcBorders>
              <w:bottom w:val="single" w:sz="4" w:space="0" w:color="000000"/>
            </w:tcBorders>
          </w:tcPr>
          <w:p w14:paraId="4271FF83" w14:textId="6916A1A3" w:rsidR="00743899" w:rsidRPr="00C25463" w:rsidRDefault="002F625C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A642DCA" w14:textId="5AA4F37A" w:rsidR="00743899" w:rsidRPr="00C25463" w:rsidRDefault="008A3DE0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F625C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</w:tcPr>
          <w:p w14:paraId="7B459B73" w14:textId="77777777" w:rsidR="00BB698A" w:rsidRPr="00C25463" w:rsidRDefault="00BB698A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Відпочинок на природі. </w:t>
            </w:r>
          </w:p>
          <w:p w14:paraId="603D791F" w14:textId="457E2010" w:rsidR="00743899" w:rsidRPr="00C25463" w:rsidRDefault="00BB698A" w:rsidP="00B52346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 xml:space="preserve">Правила купання у водоймах. Ознаки безпечного пляжу. Коли варто утримуватися від купання. Дії у небезпечних ситуаціях на воді. Перша допомога потерпілим на воді, у разі теплового або сонячного удару.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681941EB" w14:textId="77777777" w:rsidR="00743899" w:rsidRPr="00C25463" w:rsidRDefault="00BB698A" w:rsidP="00B5234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- Діє за алгоритмом відповідно до інструкцій у небезпечних ситуаціях.</w:t>
            </w:r>
          </w:p>
          <w:p w14:paraId="315C72D4" w14:textId="4571D838" w:rsidR="00BB698A" w:rsidRPr="00C25463" w:rsidRDefault="00BB698A" w:rsidP="00341047">
            <w:pPr>
              <w:pStyle w:val="Default"/>
              <w:spacing w:before="120"/>
              <w:ind w:left="142"/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- Обирає продукти харчування, способи проведення дозвілля, відповідний одяг тощо, які приносять задоволення й користь для здоров’я, безпеки й добробуту.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3DC690B3" w14:textId="77777777" w:rsidR="00BB698A" w:rsidRPr="00C25463" w:rsidRDefault="00BB698A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Відпрацювання умінь надання допомоги постраждалому у разі теплового або сонячного удару. </w:t>
            </w:r>
          </w:p>
          <w:p w14:paraId="42ADFD51" w14:textId="64458E9B" w:rsidR="00743899" w:rsidRPr="00C25463" w:rsidRDefault="00BB698A" w:rsidP="00B52346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Створення пам’ятки «Безпечна поведінка на воді».</w:t>
            </w:r>
            <w:r w:rsidRPr="00C254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</w:tcBorders>
          </w:tcPr>
          <w:p w14:paraId="27DBDF26" w14:textId="0BB3F56D" w:rsidR="00743899" w:rsidRPr="00C25463" w:rsidRDefault="002F625C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390C7CA9" w14:textId="77777777" w:rsidR="00743899" w:rsidRPr="00C25463" w:rsidRDefault="00743899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614445" w:rsidRPr="00C25463" w14:paraId="613A55FE" w14:textId="77777777" w:rsidTr="0040406B">
        <w:trPr>
          <w:trHeight w:val="283"/>
        </w:trPr>
        <w:tc>
          <w:tcPr>
            <w:tcW w:w="14911" w:type="dxa"/>
            <w:gridSpan w:val="7"/>
            <w:shd w:val="clear" w:color="auto" w:fill="E7E6E6" w:themeFill="background2"/>
          </w:tcPr>
          <w:p w14:paraId="7C5EF06C" w14:textId="405A1883" w:rsidR="00614445" w:rsidRPr="00C25463" w:rsidRDefault="00743899" w:rsidP="0040406B">
            <w:pPr>
              <w:pStyle w:val="Default"/>
              <w:spacing w:before="120"/>
              <w:ind w:left="15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25463">
              <w:rPr>
                <w:rFonts w:ascii="Times New Roman" w:hAnsi="Times New Roman"/>
                <w:b/>
                <w:bCs/>
                <w:lang w:val="uk-UA"/>
              </w:rPr>
              <w:t>РОЗДІЛ 7</w:t>
            </w:r>
            <w:r w:rsidR="00614445" w:rsidRPr="00C25463">
              <w:rPr>
                <w:rFonts w:ascii="Times New Roman" w:hAnsi="Times New Roman"/>
                <w:b/>
                <w:bCs/>
                <w:lang w:val="uk-UA"/>
              </w:rPr>
              <w:t xml:space="preserve">. </w:t>
            </w:r>
            <w:r w:rsidRPr="00C25463">
              <w:rPr>
                <w:rFonts w:ascii="Times New Roman" w:hAnsi="Times New Roman"/>
                <w:b/>
                <w:bCs/>
                <w:lang w:val="uk-UA"/>
              </w:rPr>
              <w:t>РАЦІОНАЛЬНЕ ВИКОРИСТАННЯ РЕСУРСІВ</w:t>
            </w:r>
            <w:r w:rsidR="00163113" w:rsidRPr="00C25463">
              <w:rPr>
                <w:rFonts w:ascii="Times New Roman" w:hAnsi="Times New Roman"/>
                <w:b/>
                <w:bCs/>
                <w:lang w:val="uk-UA"/>
              </w:rPr>
              <w:t xml:space="preserve">, </w:t>
            </w:r>
            <w:r w:rsidRPr="00C25463">
              <w:rPr>
                <w:rFonts w:ascii="Times New Roman" w:hAnsi="Times New Roman"/>
                <w:bCs/>
                <w:i/>
                <w:lang w:val="uk-UA"/>
              </w:rPr>
              <w:t>2</w:t>
            </w:r>
            <w:r w:rsidR="00163113" w:rsidRPr="00C25463">
              <w:rPr>
                <w:rFonts w:ascii="Times New Roman" w:hAnsi="Times New Roman"/>
                <w:bCs/>
                <w:i/>
                <w:lang w:val="uk-UA"/>
              </w:rPr>
              <w:t xml:space="preserve"> години</w:t>
            </w:r>
          </w:p>
        </w:tc>
      </w:tr>
      <w:tr w:rsidR="00614445" w:rsidRPr="00C25463" w14:paraId="6B59FAF0" w14:textId="77777777" w:rsidTr="002A4657">
        <w:trPr>
          <w:trHeight w:val="510"/>
        </w:trPr>
        <w:tc>
          <w:tcPr>
            <w:tcW w:w="594" w:type="dxa"/>
          </w:tcPr>
          <w:p w14:paraId="5F8DDC42" w14:textId="1FFAE878" w:rsidR="00614445" w:rsidRPr="00C25463" w:rsidRDefault="002F625C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8C77B8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047B042" w14:textId="497A9A66" w:rsidR="00614445" w:rsidRPr="00C25463" w:rsidRDefault="00C53C9D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C77B8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3AF448CE" w14:textId="566A543A" w:rsidR="00BB698A" w:rsidRPr="00C25463" w:rsidRDefault="00BB698A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Земля – наш спільний дім. </w:t>
            </w:r>
          </w:p>
          <w:p w14:paraId="3941BD7A" w14:textId="5F990974" w:rsidR="00614445" w:rsidRPr="00C25463" w:rsidRDefault="00BB698A" w:rsidP="002A4657">
            <w:pPr>
              <w:pStyle w:val="Default"/>
              <w:spacing w:before="120"/>
              <w:ind w:left="152"/>
              <w:rPr>
                <w:b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Земля як екологічна система. Довкілля і технічний прогрес. Наслідки забруднення довкілля для життя і здоров’я людини. Способи </w:t>
            </w:r>
            <w:bookmarkStart w:id="0" w:name="_GoBack"/>
            <w:bookmarkEnd w:id="0"/>
            <w:r w:rsidRPr="00C25463">
              <w:rPr>
                <w:rFonts w:ascii="Times New Roman" w:hAnsi="Times New Roman"/>
              </w:rPr>
              <w:t>збереження природного середовища.</w:t>
            </w:r>
          </w:p>
        </w:tc>
        <w:tc>
          <w:tcPr>
            <w:tcW w:w="3969" w:type="dxa"/>
          </w:tcPr>
          <w:p w14:paraId="79035A67" w14:textId="2A518B42" w:rsidR="00BA5AC6" w:rsidRPr="00C25463" w:rsidRDefault="00BA5AC6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 xml:space="preserve">- Обґрунтовує необхідність власної відповідальності за поведінку в побуті та в громадських місцях. </w:t>
            </w:r>
          </w:p>
          <w:p w14:paraId="4E4ED65F" w14:textId="15582EF5" w:rsidR="00BA5AC6" w:rsidRPr="00C25463" w:rsidRDefault="00BA5AC6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 xml:space="preserve">- Розпізнає ймовірні небезпеки природного, техногенного, соціального характеру й </w:t>
            </w:r>
          </w:p>
          <w:p w14:paraId="2A0EC192" w14:textId="4182CC2F" w:rsidR="00614445" w:rsidRPr="00C25463" w:rsidRDefault="00BA5AC6" w:rsidP="00B52346">
            <w:pPr>
              <w:pStyle w:val="Default"/>
              <w:spacing w:before="120"/>
              <w:ind w:left="142"/>
              <w:rPr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побутового походження.</w:t>
            </w:r>
          </w:p>
        </w:tc>
        <w:tc>
          <w:tcPr>
            <w:tcW w:w="4111" w:type="dxa"/>
          </w:tcPr>
          <w:p w14:paraId="6480BEB3" w14:textId="1925FF41" w:rsidR="00BA5AC6" w:rsidRPr="00C25463" w:rsidRDefault="00BA5AC6" w:rsidP="00947AEB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Аналіз інфографіки про вплив технічного прогресу на забруднення довкілля. </w:t>
            </w:r>
          </w:p>
          <w:p w14:paraId="1324C620" w14:textId="482697EE" w:rsidR="00614445" w:rsidRPr="00C25463" w:rsidRDefault="00BA5AC6" w:rsidP="00B52346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Дослідження термінів розкладання сміття та шляхів </w:t>
            </w:r>
            <w:r w:rsidRPr="00C25463">
              <w:rPr>
                <w:rFonts w:ascii="Times New Roman" w:hAnsi="Times New Roman"/>
                <w:lang w:val="uk-UA"/>
              </w:rPr>
              <w:t>зменшення забруднення довкілля.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04D16310" w14:textId="30AC0C11" w:rsidR="00614445" w:rsidRPr="00C25463" w:rsidRDefault="002F625C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D22172" w14:textId="77777777" w:rsidR="00614445" w:rsidRPr="00C25463" w:rsidRDefault="00614445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2F625C" w:rsidRPr="00C25463" w14:paraId="6AF98BB5" w14:textId="77777777" w:rsidTr="002A4657">
        <w:trPr>
          <w:trHeight w:val="510"/>
        </w:trPr>
        <w:tc>
          <w:tcPr>
            <w:tcW w:w="594" w:type="dxa"/>
          </w:tcPr>
          <w:p w14:paraId="6956E071" w14:textId="6B5DCD43" w:rsidR="002F625C" w:rsidRPr="00C25463" w:rsidRDefault="002F625C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14:paraId="44ED4A75" w14:textId="3B5FF2C3" w:rsidR="002F625C" w:rsidRPr="00C25463" w:rsidRDefault="00C53C9D" w:rsidP="0040406B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C2546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F625C" w:rsidRPr="00C254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2728B84C" w14:textId="77777777" w:rsidR="00BA5AC6" w:rsidRPr="00C25463" w:rsidRDefault="00BA5AC6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Культура споживання. </w:t>
            </w:r>
          </w:p>
          <w:p w14:paraId="6032FC0C" w14:textId="77777777" w:rsidR="00BA5AC6" w:rsidRPr="00C25463" w:rsidRDefault="00BA5AC6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Потреби людини та обмеженість </w:t>
            </w:r>
          </w:p>
          <w:p w14:paraId="1EFC514C" w14:textId="77777777" w:rsidR="00BA5AC6" w:rsidRPr="00C25463" w:rsidRDefault="00BA5AC6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ресурсів. Поведінка відповідального </w:t>
            </w:r>
          </w:p>
          <w:p w14:paraId="50C78A87" w14:textId="77777777" w:rsidR="00BA5AC6" w:rsidRPr="00C25463" w:rsidRDefault="00BA5AC6" w:rsidP="00B52346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споживача. Повторне використання. </w:t>
            </w:r>
          </w:p>
          <w:p w14:paraId="5E4E4A8F" w14:textId="121A468C" w:rsidR="002F625C" w:rsidRPr="00C25463" w:rsidRDefault="00BA5AC6" w:rsidP="00B52346">
            <w:pPr>
              <w:pStyle w:val="Default"/>
              <w:spacing w:before="120"/>
              <w:ind w:left="152"/>
              <w:rPr>
                <w:b/>
                <w:bCs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Сортування та утилізація відходів.</w:t>
            </w:r>
          </w:p>
        </w:tc>
        <w:tc>
          <w:tcPr>
            <w:tcW w:w="3969" w:type="dxa"/>
          </w:tcPr>
          <w:p w14:paraId="76991929" w14:textId="3E7FBC2A" w:rsidR="00BA5AC6" w:rsidRPr="00C25463" w:rsidRDefault="00BA5AC6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 xml:space="preserve">- Аналізує взаємозв’язок між потребами людини та обмеженістю ресурсів </w:t>
            </w:r>
          </w:p>
          <w:p w14:paraId="1457EC67" w14:textId="45626C4D" w:rsidR="00BA5AC6" w:rsidRPr="00C25463" w:rsidRDefault="00BA5AC6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 xml:space="preserve">- Обстоює потребу ощадливого використання ресурсів і повторної переробки вторинної </w:t>
            </w:r>
          </w:p>
          <w:p w14:paraId="0C14E378" w14:textId="77777777" w:rsidR="00BA5AC6" w:rsidRPr="00C25463" w:rsidRDefault="00BA5AC6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 xml:space="preserve">сировини. </w:t>
            </w:r>
          </w:p>
          <w:p w14:paraId="4768DB01" w14:textId="6BE1A607" w:rsidR="00BA5AC6" w:rsidRPr="00C25463" w:rsidRDefault="00BA5AC6" w:rsidP="00B52346">
            <w:pPr>
              <w:widowControl/>
              <w:adjustRightInd w:val="0"/>
              <w:spacing w:before="12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 xml:space="preserve">- Обґрунтовує обмеженість ресурсів (зокрема часу, здоров’я, фінансів. </w:t>
            </w:r>
          </w:p>
          <w:p w14:paraId="7C8F4AE7" w14:textId="29FBEC30" w:rsidR="002F625C" w:rsidRPr="00C25463" w:rsidRDefault="00BA5AC6" w:rsidP="00B52346">
            <w:pPr>
              <w:pStyle w:val="Default"/>
              <w:spacing w:before="120"/>
              <w:ind w:left="142"/>
              <w:rPr>
                <w:rFonts w:eastAsia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>- Відбирає ресурси для повторної переробки.</w:t>
            </w:r>
          </w:p>
        </w:tc>
        <w:tc>
          <w:tcPr>
            <w:tcW w:w="4111" w:type="dxa"/>
          </w:tcPr>
          <w:p w14:paraId="5454E499" w14:textId="2D3CDC8D" w:rsidR="00BA5AC6" w:rsidRPr="00C25463" w:rsidRDefault="00BA5AC6" w:rsidP="00947AEB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Дослідження способів повторного використання речей. </w:t>
            </w:r>
          </w:p>
          <w:p w14:paraId="203982E5" w14:textId="12E5E8F0" w:rsidR="002F625C" w:rsidRPr="00C25463" w:rsidRDefault="00BA5AC6" w:rsidP="00947AEB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C25463">
              <w:rPr>
                <w:rFonts w:ascii="Times New Roman" w:eastAsia="Times New Roman" w:hAnsi="Times New Roman"/>
                <w:color w:val="auto"/>
                <w:lang w:val="uk-UA"/>
              </w:rPr>
              <w:t xml:space="preserve">Складання пам’ятки, як сортувати </w:t>
            </w:r>
            <w:r w:rsidRPr="00C25463">
              <w:rPr>
                <w:rFonts w:ascii="Times New Roman" w:hAnsi="Times New Roman"/>
                <w:lang w:val="uk-UA"/>
              </w:rPr>
              <w:t>сміття для утилізації і переробки.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595F5226" w14:textId="572B5676" w:rsidR="002F625C" w:rsidRPr="00C25463" w:rsidRDefault="002F625C" w:rsidP="0040406B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DF562B" w14:textId="77777777" w:rsidR="002F625C" w:rsidRPr="00C25463" w:rsidRDefault="002F625C" w:rsidP="0040406B">
            <w:pPr>
              <w:pStyle w:val="TableParagraph"/>
              <w:spacing w:before="120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F640F" w:rsidRPr="00C25463" w14:paraId="3D50D853" w14:textId="77777777" w:rsidTr="002A4657">
        <w:trPr>
          <w:trHeight w:val="431"/>
        </w:trPr>
        <w:tc>
          <w:tcPr>
            <w:tcW w:w="14911" w:type="dxa"/>
            <w:gridSpan w:val="7"/>
            <w:shd w:val="clear" w:color="auto" w:fill="E7E6E6" w:themeFill="background2"/>
          </w:tcPr>
          <w:p w14:paraId="78966941" w14:textId="7094320D" w:rsidR="00BF640F" w:rsidRPr="00C25463" w:rsidRDefault="00BF640F" w:rsidP="00BF640F">
            <w:pPr>
              <w:pStyle w:val="Default"/>
              <w:spacing w:before="120"/>
              <w:ind w:left="15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F640F">
              <w:rPr>
                <w:rFonts w:ascii="Times New Roman" w:hAnsi="Times New Roman"/>
                <w:b/>
                <w:bCs/>
                <w:caps/>
                <w:lang w:val="uk-UA"/>
              </w:rPr>
              <w:t>Резерв</w:t>
            </w:r>
            <w:r w:rsidRPr="00C25463">
              <w:rPr>
                <w:rFonts w:ascii="Times New Roman" w:hAnsi="Times New Roman"/>
                <w:b/>
                <w:bCs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lang w:val="uk-UA"/>
              </w:rPr>
              <w:t>3,5</w:t>
            </w:r>
            <w:r w:rsidRPr="00C25463">
              <w:rPr>
                <w:rFonts w:ascii="Times New Roman" w:hAnsi="Times New Roman"/>
                <w:bCs/>
                <w:i/>
                <w:lang w:val="uk-UA"/>
              </w:rPr>
              <w:t xml:space="preserve"> години</w:t>
            </w:r>
          </w:p>
        </w:tc>
      </w:tr>
    </w:tbl>
    <w:p w14:paraId="4A9C5F3E" w14:textId="77777777" w:rsidR="0000631D" w:rsidRPr="00C25463" w:rsidRDefault="0000631D" w:rsidP="00AE6F11">
      <w:pPr>
        <w:ind w:left="57" w:right="57"/>
        <w:rPr>
          <w:sz w:val="24"/>
          <w:szCs w:val="24"/>
        </w:rPr>
      </w:pPr>
    </w:p>
    <w:sectPr w:rsidR="0000631D" w:rsidRPr="00C25463" w:rsidSect="00243158">
      <w:footerReference w:type="default" r:id="rId12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D15A0" w14:textId="77777777" w:rsidR="00EC5A1D" w:rsidRDefault="00EC5A1D" w:rsidP="00B52346">
      <w:r>
        <w:separator/>
      </w:r>
    </w:p>
  </w:endnote>
  <w:endnote w:type="continuationSeparator" w:id="0">
    <w:p w14:paraId="225AB2F0" w14:textId="77777777" w:rsidR="00EC5A1D" w:rsidRDefault="00EC5A1D" w:rsidP="00B5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9273"/>
      <w:docPartObj>
        <w:docPartGallery w:val="Page Numbers (Bottom of Page)"/>
        <w:docPartUnique/>
      </w:docPartObj>
    </w:sdtPr>
    <w:sdtEndPr/>
    <w:sdtContent>
      <w:p w14:paraId="372A70BC" w14:textId="41921469" w:rsidR="00B52346" w:rsidRDefault="00B523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A8" w:rsidRPr="00C31AA8">
          <w:rPr>
            <w:noProof/>
            <w:lang w:val="ru-RU"/>
          </w:rPr>
          <w:t>8</w:t>
        </w:r>
        <w:r>
          <w:fldChar w:fldCharType="end"/>
        </w:r>
      </w:p>
    </w:sdtContent>
  </w:sdt>
  <w:p w14:paraId="55634399" w14:textId="77777777" w:rsidR="00B52346" w:rsidRDefault="00B523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1621" w14:textId="77777777" w:rsidR="00EC5A1D" w:rsidRDefault="00EC5A1D" w:rsidP="00B52346">
      <w:r>
        <w:separator/>
      </w:r>
    </w:p>
  </w:footnote>
  <w:footnote w:type="continuationSeparator" w:id="0">
    <w:p w14:paraId="2921EA6F" w14:textId="77777777" w:rsidR="00EC5A1D" w:rsidRDefault="00EC5A1D" w:rsidP="00B5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43F6"/>
    <w:multiLevelType w:val="hybridMultilevel"/>
    <w:tmpl w:val="7A92A95A"/>
    <w:lvl w:ilvl="0" w:tplc="7F985D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BC"/>
    <w:rsid w:val="0000631D"/>
    <w:rsid w:val="000340A5"/>
    <w:rsid w:val="000B5A4E"/>
    <w:rsid w:val="000D73A1"/>
    <w:rsid w:val="00163113"/>
    <w:rsid w:val="00186687"/>
    <w:rsid w:val="00227F54"/>
    <w:rsid w:val="00243158"/>
    <w:rsid w:val="00261C40"/>
    <w:rsid w:val="002632FE"/>
    <w:rsid w:val="0029391B"/>
    <w:rsid w:val="002A2CFD"/>
    <w:rsid w:val="002A4657"/>
    <w:rsid w:val="002F625C"/>
    <w:rsid w:val="00341047"/>
    <w:rsid w:val="003A501D"/>
    <w:rsid w:val="003F5A15"/>
    <w:rsid w:val="0040406B"/>
    <w:rsid w:val="00412795"/>
    <w:rsid w:val="004256C7"/>
    <w:rsid w:val="00470ABC"/>
    <w:rsid w:val="0047335C"/>
    <w:rsid w:val="0049057B"/>
    <w:rsid w:val="004E2B61"/>
    <w:rsid w:val="005A45A1"/>
    <w:rsid w:val="005D367F"/>
    <w:rsid w:val="00614445"/>
    <w:rsid w:val="00645432"/>
    <w:rsid w:val="00696445"/>
    <w:rsid w:val="006D4C4D"/>
    <w:rsid w:val="006D7F60"/>
    <w:rsid w:val="007013DF"/>
    <w:rsid w:val="00743899"/>
    <w:rsid w:val="007754DA"/>
    <w:rsid w:val="007A2FD4"/>
    <w:rsid w:val="007B39AB"/>
    <w:rsid w:val="007C0277"/>
    <w:rsid w:val="007D633E"/>
    <w:rsid w:val="008225B4"/>
    <w:rsid w:val="008938F2"/>
    <w:rsid w:val="00894C8B"/>
    <w:rsid w:val="008A3DE0"/>
    <w:rsid w:val="008C77B8"/>
    <w:rsid w:val="009111A6"/>
    <w:rsid w:val="00947AEB"/>
    <w:rsid w:val="00980D30"/>
    <w:rsid w:val="00A330E6"/>
    <w:rsid w:val="00A51E18"/>
    <w:rsid w:val="00A52A1D"/>
    <w:rsid w:val="00A70118"/>
    <w:rsid w:val="00A70E47"/>
    <w:rsid w:val="00AA5562"/>
    <w:rsid w:val="00AE0988"/>
    <w:rsid w:val="00AE6F11"/>
    <w:rsid w:val="00B52346"/>
    <w:rsid w:val="00B534E3"/>
    <w:rsid w:val="00BA11DE"/>
    <w:rsid w:val="00BA5AC6"/>
    <w:rsid w:val="00BB698A"/>
    <w:rsid w:val="00BD1D32"/>
    <w:rsid w:val="00BF5E58"/>
    <w:rsid w:val="00BF640F"/>
    <w:rsid w:val="00BF70DD"/>
    <w:rsid w:val="00C25463"/>
    <w:rsid w:val="00C31AA8"/>
    <w:rsid w:val="00C53C9D"/>
    <w:rsid w:val="00C73D3B"/>
    <w:rsid w:val="00D23151"/>
    <w:rsid w:val="00DC64D8"/>
    <w:rsid w:val="00E014E4"/>
    <w:rsid w:val="00E273E9"/>
    <w:rsid w:val="00E3109A"/>
    <w:rsid w:val="00E522E9"/>
    <w:rsid w:val="00E87AF6"/>
    <w:rsid w:val="00EB1584"/>
    <w:rsid w:val="00EB74F3"/>
    <w:rsid w:val="00EC0FDE"/>
    <w:rsid w:val="00EC5A1D"/>
    <w:rsid w:val="00F87BCF"/>
    <w:rsid w:val="00FF1A6F"/>
    <w:rsid w:val="07031DBB"/>
    <w:rsid w:val="0AA46E65"/>
    <w:rsid w:val="0E5A6939"/>
    <w:rsid w:val="10AC5AB1"/>
    <w:rsid w:val="1E927C8F"/>
    <w:rsid w:val="1EFD540C"/>
    <w:rsid w:val="1F988C3A"/>
    <w:rsid w:val="21B6416E"/>
    <w:rsid w:val="249E9E2F"/>
    <w:rsid w:val="280C5A95"/>
    <w:rsid w:val="29714047"/>
    <w:rsid w:val="4B5F0814"/>
    <w:rsid w:val="51FBDE92"/>
    <w:rsid w:val="57CB8215"/>
    <w:rsid w:val="5C68EED1"/>
    <w:rsid w:val="5DADE657"/>
    <w:rsid w:val="5EBE7D4D"/>
    <w:rsid w:val="60DA14FC"/>
    <w:rsid w:val="66BC793E"/>
    <w:rsid w:val="7ED7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2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346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B52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346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7C02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2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346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B52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346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7C0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utta.org.ua/ua/resources/Komplekt_ZBD)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CC43FEF5306E499F4070EFE7A02DEE" ma:contentTypeVersion="10" ma:contentTypeDescription="Створення нового документа." ma:contentTypeScope="" ma:versionID="95ee2b1ff7e18f11bc2a84cff416b583">
  <xsd:schema xmlns:xsd="http://www.w3.org/2001/XMLSchema" xmlns:xs="http://www.w3.org/2001/XMLSchema" xmlns:p="http://schemas.microsoft.com/office/2006/metadata/properties" xmlns:ns2="cf37ac15-3630-441c-a524-16fd6d8466da" xmlns:ns3="26b5e9e4-5d5a-4ee3-a358-b4f5ecb70f75" targetNamespace="http://schemas.microsoft.com/office/2006/metadata/properties" ma:root="true" ma:fieldsID="a637224ffe6d6eda649736647eb55cc7" ns2:_="" ns3:_="">
    <xsd:import namespace="cf37ac15-3630-441c-a524-16fd6d8466da"/>
    <xsd:import namespace="26b5e9e4-5d5a-4ee3-a358-b4f5ecb70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c15-3630-441c-a524-16fd6d846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e9e4-5d5a-4ee3-a358-b4f5ecb70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37C71-A2B5-4AD5-B08F-523DADABF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BD8F-9BCA-4068-BDE5-C3647C286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DF32A-0174-49AE-8D2C-DC486B18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7ac15-3630-441c-a524-16fd6d8466da"/>
    <ds:schemaRef ds:uri="26b5e9e4-5d5a-4ee3-a358-b4f5ecb70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1809</Words>
  <Characters>10316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Успенська Валентина Миколаївна</dc:creator>
  <cp:lastModifiedBy>User</cp:lastModifiedBy>
  <cp:revision>41</cp:revision>
  <dcterms:created xsi:type="dcterms:W3CDTF">2021-12-23T11:47:00Z</dcterms:created>
  <dcterms:modified xsi:type="dcterms:W3CDTF">2022-08-07T12:29:00Z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0x01010012CC43FEF5306E499F4070EFE7A02DEE</vt:lpwstr>
  </property>
</Properties>
</file>